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4C1D" w:rsidRDefault="00EE3F6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Санкт</w:t>
      </w:r>
      <w:r w:rsidR="00A822DF">
        <w:rPr>
          <w:rFonts w:ascii="Times New Roman" w:hAnsi="Times New Roman" w:cs="Times New Roman"/>
          <w:sz w:val="28"/>
          <w:szCs w:val="28"/>
        </w:rPr>
        <w:t>-Петербургский Политехнический у</w:t>
      </w:r>
      <w:r>
        <w:rPr>
          <w:rFonts w:ascii="Times New Roman" w:hAnsi="Times New Roman" w:cs="Times New Roman"/>
          <w:sz w:val="28"/>
          <w:szCs w:val="28"/>
        </w:rPr>
        <w:t>ниверситет</w:t>
      </w:r>
    </w:p>
    <w:p w:rsidR="00E34C1D" w:rsidRDefault="00A822DF">
      <w:pPr>
        <w:jc w:val="center"/>
        <w:rPr>
          <w:rFonts w:ascii="Times New Roman" w:hAnsi="Times New Roman" w:cs="Times New Roman"/>
          <w:spacing w:val="30"/>
          <w:sz w:val="28"/>
          <w:szCs w:val="28"/>
        </w:rPr>
      </w:pPr>
      <w:r>
        <w:rPr>
          <w:rFonts w:ascii="Times New Roman" w:hAnsi="Times New Roman" w:cs="Times New Roman"/>
          <w:spacing w:val="30"/>
          <w:sz w:val="28"/>
          <w:szCs w:val="28"/>
        </w:rPr>
        <w:t>Петра Великого</w:t>
      </w:r>
    </w:p>
    <w:p w:rsidR="00E34C1D" w:rsidRDefault="00E34C1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jc w:val="center"/>
        <w:rPr>
          <w:rFonts w:ascii="Times New Roman" w:hAnsi="Times New Roman" w:cs="Times New Roman"/>
          <w:spacing w:val="3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Кафедра </w:t>
      </w:r>
      <w:r>
        <w:rPr>
          <w:rFonts w:ascii="Times New Roman" w:hAnsi="Times New Roman" w:cs="Times New Roman"/>
          <w:bCs/>
          <w:sz w:val="28"/>
          <w:szCs w:val="28"/>
        </w:rPr>
        <w:t>металлургических и литейных технологий</w:t>
      </w: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62"/>
          <w:sz w:val="28"/>
          <w:szCs w:val="28"/>
          <w:lang w:eastAsia="ja-JP"/>
        </w:rPr>
      </w:pPr>
    </w:p>
    <w:p w:rsidR="00E34C1D" w:rsidRDefault="00E34C1D">
      <w:pPr>
        <w:jc w:val="center"/>
        <w:rPr>
          <w:rFonts w:ascii="Times New Roman" w:hAnsi="Times New Roman" w:cs="Times New Roman"/>
          <w:b/>
          <w:i/>
          <w:spacing w:val="30"/>
          <w:sz w:val="28"/>
          <w:szCs w:val="28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62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62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62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62"/>
          <w:sz w:val="28"/>
          <w:szCs w:val="28"/>
          <w:lang w:eastAsia="ja-JP"/>
        </w:rPr>
      </w:pPr>
    </w:p>
    <w:p w:rsidR="00E34C1D" w:rsidRDefault="00EE3F6D">
      <w:pPr>
        <w:jc w:val="center"/>
        <w:rPr>
          <w:rFonts w:ascii="Times New Roman" w:eastAsia="MS Mincho" w:hAnsi="Times New Roman" w:cs="Times New Roman"/>
          <w:b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b/>
          <w:spacing w:val="30"/>
          <w:sz w:val="28"/>
          <w:szCs w:val="28"/>
          <w:lang w:eastAsia="ja-JP"/>
        </w:rPr>
        <w:t>Пояснительная записка</w:t>
      </w:r>
    </w:p>
    <w:p w:rsidR="00E34C1D" w:rsidRDefault="00EE3F6D">
      <w:pPr>
        <w:jc w:val="center"/>
        <w:rPr>
          <w:rFonts w:ascii="Times New Roman" w:eastAsia="MS Mincho" w:hAnsi="Times New Roman" w:cs="Times New Roman"/>
          <w:b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>к курсовой работе</w:t>
      </w: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AC5E37" w:rsidRDefault="00EE3F6D" w:rsidP="00AC5E37">
      <w:pPr>
        <w:spacing w:line="240" w:lineRule="auto"/>
        <w:jc w:val="center"/>
        <w:rPr>
          <w:rFonts w:ascii="Times New Roman" w:eastAsia="MS Mincho" w:hAnsi="Times New Roman" w:cs="Times New Roman"/>
          <w:b/>
          <w:spacing w:val="30"/>
          <w:sz w:val="28"/>
          <w:szCs w:val="28"/>
          <w:lang w:eastAsia="ja-JP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Направление подготовки бакалавров: </w:t>
      </w:r>
      <w:r w:rsidR="00CE4126">
        <w:rPr>
          <w:rFonts w:ascii="Times New Roman" w:hAnsi="Times New Roman" w:cs="Times New Roman"/>
          <w:sz w:val="28"/>
          <w:szCs w:val="28"/>
          <w:shd w:val="clear" w:color="auto" w:fill="FFFFFF"/>
        </w:rPr>
        <w:t>Металлургия</w:t>
      </w:r>
      <w:r w:rsidR="00AC5E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C5E37">
        <w:rPr>
          <w:rFonts w:cs="Times New Roman"/>
          <w:sz w:val="32"/>
          <w:szCs w:val="32"/>
          <w:shd w:val="clear" w:color="auto" w:fill="FFFFFF"/>
        </w:rPr>
        <w:t>(</w:t>
      </w:r>
      <w:r w:rsidR="00AC5E37" w:rsidRPr="00C95B49">
        <w:rPr>
          <w:rFonts w:cs="Times New Roman"/>
          <w:sz w:val="32"/>
          <w:szCs w:val="32"/>
        </w:rPr>
        <w:t>22.03.02_03</w:t>
      </w:r>
      <w:r w:rsidR="00AC5E37">
        <w:rPr>
          <w:rFonts w:cs="Times New Roman"/>
          <w:sz w:val="32"/>
          <w:szCs w:val="32"/>
        </w:rPr>
        <w:t>)</w:t>
      </w:r>
    </w:p>
    <w:p w:rsidR="00E34C1D" w:rsidRDefault="00E34C1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E3F6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b/>
          <w:spacing w:val="30"/>
          <w:sz w:val="28"/>
          <w:szCs w:val="28"/>
          <w:lang w:eastAsia="ja-JP"/>
        </w:rPr>
        <w:t>ПРОЕКТИРОВАНИЕ ТЕХНОЛОГИЧЕСКОГО ПРОЦЕССА ИЗГОТОВЛЕНИЯ ДЕТАЛИ «Колено»</w:t>
      </w:r>
      <w:r w:rsidR="00A966FA" w:rsidRPr="00A966FA">
        <w:rPr>
          <w:rFonts w:cs="Times New Roman"/>
          <w:sz w:val="32"/>
          <w:szCs w:val="32"/>
          <w:shd w:val="clear" w:color="auto" w:fill="FFFFFF"/>
        </w:rPr>
        <w:t xml:space="preserve"> </w:t>
      </w: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E3F6D">
      <w:pPr>
        <w:spacing w:line="240" w:lineRule="auto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Выполнил: </w:t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 w:rsidRP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 w:rsidRP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 w:rsidRP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 w:rsidRP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 w:rsidR="00A966FA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>Макаров</w:t>
      </w:r>
      <w:r w:rsidR="00A966FA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Е.С.</w:t>
      </w:r>
    </w:p>
    <w:p w:rsidR="00E34C1D" w:rsidRDefault="00E34C1D">
      <w:pPr>
        <w:tabs>
          <w:tab w:val="left" w:pos="3960"/>
          <w:tab w:val="left" w:pos="6840"/>
        </w:tabs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E3F6D">
      <w:pPr>
        <w:tabs>
          <w:tab w:val="left" w:pos="3960"/>
          <w:tab w:val="left" w:pos="6840"/>
        </w:tabs>
        <w:spacing w:line="240" w:lineRule="auto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Группа 33312/1</w:t>
      </w:r>
    </w:p>
    <w:p w:rsidR="00E34C1D" w:rsidRDefault="00E34C1D">
      <w:pPr>
        <w:tabs>
          <w:tab w:val="left" w:pos="3960"/>
          <w:tab w:val="left" w:pos="6840"/>
        </w:tabs>
        <w:spacing w:line="240" w:lineRule="auto"/>
        <w:jc w:val="right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E3F6D">
      <w:pPr>
        <w:spacing w:before="240" w:line="240" w:lineRule="auto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>Руководитель работы: доцент, к.т.н.</w:t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</w: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ab/>
        <w:t>Петров С.М.</w:t>
      </w:r>
    </w:p>
    <w:p w:rsidR="00E34C1D" w:rsidRDefault="00E34C1D">
      <w:pPr>
        <w:spacing w:before="240"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E34C1D">
      <w:pPr>
        <w:spacing w:before="240"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AC5E37" w:rsidRDefault="00AC5E37">
      <w:pPr>
        <w:spacing w:before="240"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AC5E37" w:rsidRDefault="00AC5E37">
      <w:pPr>
        <w:spacing w:before="240" w:line="240" w:lineRule="auto"/>
        <w:jc w:val="center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</w:p>
    <w:p w:rsidR="00E34C1D" w:rsidRDefault="00AC5E37" w:rsidP="00AC5E37">
      <w:pPr>
        <w:spacing w:before="240" w:line="240" w:lineRule="auto"/>
        <w:ind w:left="0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                               </w:t>
      </w:r>
      <w:r w:rsid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>Санкт-Петербург</w:t>
      </w:r>
    </w:p>
    <w:p w:rsidR="00E34C1D" w:rsidRDefault="00AC5E37" w:rsidP="00AC5E37">
      <w:pPr>
        <w:spacing w:line="240" w:lineRule="auto"/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                                     2016</w:t>
      </w:r>
      <w:r w:rsid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t xml:space="preserve"> г.</w:t>
      </w:r>
      <w:r w:rsidR="00EE3F6D">
        <w:rPr>
          <w:rFonts w:ascii="Times New Roman" w:eastAsia="MS Mincho" w:hAnsi="Times New Roman" w:cs="Times New Roman"/>
          <w:spacing w:val="30"/>
          <w:sz w:val="28"/>
          <w:szCs w:val="28"/>
          <w:lang w:eastAsia="ja-JP"/>
        </w:rPr>
        <w:br w:type="page"/>
      </w:r>
    </w:p>
    <w:bookmarkStart w:id="0" w:name="_Toc403597620"/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fldChar w:fldCharType="begin"/>
      </w:r>
      <w:r w:rsidR="00EE3F6D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</w:rPr>
        <w:id w:val="44825206"/>
      </w:sdtPr>
      <w:sdtEndPr>
        <w:rPr>
          <w:rFonts w:eastAsia="DejaVu Sans"/>
          <w:kern w:val="1"/>
          <w:lang w:eastAsia="ar-SA"/>
        </w:rPr>
      </w:sdtEndPr>
      <w:sdtContent>
        <w:p w:rsidR="00E34C1D" w:rsidRDefault="00EE3F6D">
          <w:pPr>
            <w:pStyle w:val="ab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color w:val="auto"/>
            </w:rPr>
            <w:t>Оглавление</w:t>
          </w:r>
        </w:p>
      </w:sdtContent>
    </w:sdt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fldChar w:fldCharType="begin"/>
      </w:r>
      <w:r w:rsidR="00EE3F6D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403597787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Введение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_Toc403597787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4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88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Техническое задание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_Toc403597788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5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89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1. Обоснование и выбор способа литья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_Toc403597789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0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2. Выбор формовочной смеси и стержневых смесей (обоснование выбора конкретной смеси среди множества других)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_Toc403597790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7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1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3. Определение группы сложности отливки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_Toc403597791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8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2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4.Выбор положения отливки в форме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_Toc403597792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hyperlink w:anchor="_Toc403597793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5. Выбор поверхности разъема формы и модели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_Toc403597793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14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hyperlink w:anchor="_Toc403597794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6. Выбор количества и типа стержней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_Toc403597794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lang w:val="en-US"/>
        </w:rPr>
        <w:t>5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hyperlink w:anchor="_Toc403597795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 Определение классов точности отливки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_Toc403597795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lang w:val="en-US"/>
        </w:rPr>
        <w:t>7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6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7.1. Определение класса размерной точности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_Toc403597796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18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8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7.2. Определение степени коробления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_Toc403597798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18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799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7.3. Определение степени точности поверхности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_Toc403597799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18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0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7.4. Определение класса точности массы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_Toc403597800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1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7.5. Определение допуска смещения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_Toc403597801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2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8. Расчет допусков и припусков на механическую обработку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</w:hyperlink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begin"/>
      </w:r>
      <w:r w:rsidR="00EE3F6D">
        <w:rPr>
          <w:rFonts w:ascii="Times New Roman" w:hAnsi="Times New Roman" w:cs="Times New Roman"/>
          <w:noProof/>
          <w:webHidden/>
          <w:sz w:val="28"/>
          <w:szCs w:val="28"/>
        </w:rPr>
        <w:instrText xml:space="preserve"> PAGEREF _Toc403597801 \h </w:instrText>
      </w:r>
      <w:r>
        <w:rPr>
          <w:rFonts w:ascii="Times New Roman" w:hAnsi="Times New Roman" w:cs="Times New Roman"/>
          <w:noProof/>
          <w:webHidden/>
          <w:sz w:val="28"/>
          <w:szCs w:val="28"/>
        </w:rPr>
      </w:r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separate"/>
      </w:r>
      <w:r w:rsidR="00EE3F6D">
        <w:rPr>
          <w:rFonts w:ascii="Times New Roman" w:hAnsi="Times New Roman" w:cs="Times New Roman"/>
          <w:noProof/>
          <w:webHidden/>
          <w:sz w:val="28"/>
          <w:szCs w:val="28"/>
        </w:rPr>
        <w:t>19</w:t>
      </w:r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end"/>
      </w:r>
      <w:hyperlink w:anchor="_Toc403597803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 xml:space="preserve"> Определение припусков и размеров отливки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_Toc403597803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20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4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8.2. Обоснование величины усадки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_Toc403597804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21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5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8.3. Определение размеров моделей и внутренних поверхностей стержневых ящиков.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_Toc403597805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6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9. Конструирование стержней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_Toc403597806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7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9.1. Определение конструкции и размеров знаков стержней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_Toc403597807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8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9.2. Организация вентиляции стержней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_Toc403597808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09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10. Конструирование стержневого ящика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_Toc403597809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0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10.1. Разработка конструкции стержневого ящика. (выбор материала, радиусов, уклонов, сопряжений, стыковка частей, способов крепления половинок т.д.)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_Toc403597810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25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1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10.2 Ручное изготовление стержней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_Toc403597811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26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2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11.Технология изготовления стержня.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_Toc403597812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27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hyperlink w:anchor="_Toc403597813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12.  Выбор опок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_Toc403597813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28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4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12.1. Выбор типа опок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_Toc403597814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29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5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12.2. Разработка схемы расположения моделей в опоке (на плите) и 31определение размеров опок.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_Toc403597815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29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6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12.3. Выбор способа центровки опок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_Toc403597816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30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7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13. Разработка литниково-питающей системы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_Toc403597816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30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18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13.1. Назначение литниковой системы.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_Toc403597816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30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34C1D" w:rsidRDefault="0047602C">
      <w:pPr>
        <w:rPr>
          <w:sz w:val="28"/>
          <w:szCs w:val="28"/>
        </w:rPr>
      </w:pPr>
      <w:r>
        <w:fldChar w:fldCharType="begin"/>
      </w:r>
      <w:r w:rsidR="00EE3F6D">
        <w:instrText>HYPERLINK \l "_Toc403597819"</w:instrText>
      </w:r>
      <w:r>
        <w:fldChar w:fldCharType="separate"/>
      </w:r>
      <w:r w:rsidR="00EE3F6D">
        <w:rPr>
          <w:rStyle w:val="ac"/>
          <w:rFonts w:ascii="Times New Roman" w:hAnsi="Times New Roman" w:cs="Times New Roman"/>
          <w:noProof/>
          <w:sz w:val="28"/>
          <w:szCs w:val="28"/>
        </w:rPr>
        <w:t>13.2. Выбор типа литниковой системы и определение места подвода металла в форму</w:t>
      </w:r>
      <w:r w:rsidR="00EE3F6D">
        <w:rPr>
          <w:rFonts w:ascii="Times New Roman" w:hAnsi="Times New Roman" w:cs="Times New Roman"/>
          <w:noProof/>
          <w:webHidden/>
          <w:sz w:val="28"/>
          <w:szCs w:val="28"/>
        </w:rPr>
        <w:t xml:space="preserve"> ………………………………………………………………………… </w:t>
      </w:r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begin"/>
      </w:r>
      <w:r w:rsidR="00EE3F6D">
        <w:rPr>
          <w:rFonts w:ascii="Times New Roman" w:hAnsi="Times New Roman" w:cs="Times New Roman"/>
          <w:noProof/>
          <w:webHidden/>
          <w:sz w:val="28"/>
          <w:szCs w:val="28"/>
        </w:rPr>
        <w:instrText xml:space="preserve"> PAGEREF _Toc403597816 \h </w:instrText>
      </w:r>
      <w:r>
        <w:rPr>
          <w:rFonts w:ascii="Times New Roman" w:hAnsi="Times New Roman" w:cs="Times New Roman"/>
          <w:noProof/>
          <w:webHidden/>
          <w:sz w:val="28"/>
          <w:szCs w:val="28"/>
        </w:rPr>
      </w:r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separate"/>
      </w:r>
      <w:r w:rsidR="00EE3F6D">
        <w:rPr>
          <w:sz w:val="28"/>
          <w:szCs w:val="28"/>
        </w:rPr>
        <w:t>31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webHidden/>
          <w:sz w:val="28"/>
          <w:szCs w:val="28"/>
        </w:rPr>
        <w:fldChar w:fldCharType="end"/>
      </w:r>
      <w:r>
        <w:fldChar w:fldCharType="end"/>
      </w:r>
      <w:hyperlink w:anchor="_Toc403597820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13.3. Расчет параметров литниковой системы (Способ Озанна -Диттерта)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_Toc403597820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rFonts w:ascii="Times New Roman" w:hAnsi="Times New Roman" w:cs="Times New Roman"/>
          <w:noProof/>
          <w:sz w:val="28"/>
          <w:szCs w:val="28"/>
        </w:rPr>
        <w:t>2</w:t>
      </w:r>
    </w:p>
    <w:p w:rsidR="00E34C1D" w:rsidRDefault="0047602C">
      <w:pPr>
        <w:pStyle w:val="13"/>
        <w:tabs>
          <w:tab w:val="right" w:leader="dot" w:pos="9345"/>
        </w:tabs>
      </w:pPr>
      <w:hyperlink w:anchor="_Toc403597821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14. Конструирование моделей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_Toc403597821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rFonts w:ascii="Times New Roman" w:hAnsi="Times New Roman" w:cs="Times New Roman"/>
          <w:noProof/>
          <w:sz w:val="28"/>
          <w:szCs w:val="28"/>
        </w:rPr>
        <w:t>3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22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14.1. Разработка конструкции модели (выбор материала модели и модельной плиты, способы центровки модели на плите и способы крепления модели к плите)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_Toc403597822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rFonts w:ascii="Times New Roman" w:hAnsi="Times New Roman" w:cs="Times New Roman"/>
          <w:noProof/>
          <w:sz w:val="28"/>
          <w:szCs w:val="28"/>
        </w:rPr>
        <w:t>3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23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14.2. Назначение формовочных уклонов, галтелей, радиусов и напусков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_Toc403597823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rFonts w:ascii="Times New Roman" w:hAnsi="Times New Roman" w:cs="Times New Roman"/>
          <w:noProof/>
          <w:sz w:val="28"/>
          <w:szCs w:val="28"/>
        </w:rPr>
        <w:t>4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03597824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15. Расчет давления металла на верхнюю полуформу и определение способов крепления и массы груза.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_Toc403597824 \h </w:instrTex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  <w:r w:rsidR="00EE3F6D">
        <w:rPr>
          <w:rFonts w:ascii="Times New Roman" w:hAnsi="Times New Roman" w:cs="Times New Roman"/>
          <w:noProof/>
          <w:sz w:val="28"/>
          <w:szCs w:val="28"/>
        </w:rPr>
        <w:t>4</w:t>
      </w:r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25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16. Список литературы…………………………………………………………37</w:t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hyperlink w:anchor="_Toc403597826" w:history="1">
        <w:r w:rsidR="00EE3F6D">
          <w:rPr>
            <w:rStyle w:val="ac"/>
            <w:rFonts w:ascii="Times New Roman" w:hAnsi="Times New Roman" w:cs="Times New Roman"/>
            <w:noProof/>
            <w:sz w:val="28"/>
            <w:szCs w:val="28"/>
          </w:rPr>
          <w:t>Приложение. Чертежи</w:t>
        </w:r>
        <w:r w:rsidR="00EE3F6D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EE3F6D">
          <w:rPr>
            <w:rFonts w:ascii="Times New Roman" w:hAnsi="Times New Roman" w:cs="Times New Roman"/>
            <w:noProof/>
            <w:sz w:val="28"/>
            <w:szCs w:val="28"/>
          </w:rPr>
          <w:t>37</w:t>
        </w:r>
      </w:hyperlink>
    </w:p>
    <w:p w:rsidR="00E34C1D" w:rsidRDefault="0047602C">
      <w:pPr>
        <w:pStyle w:val="13"/>
        <w:tabs>
          <w:tab w:val="right" w:leader="dot" w:pos="9345"/>
        </w:tabs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E34C1D" w:rsidRDefault="004760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E34C1D" w:rsidRDefault="00E34C1D">
      <w:pPr>
        <w:pStyle w:val="1"/>
        <w:rPr>
          <w:rFonts w:ascii="Times New Roman" w:eastAsia="MS Mincho" w:hAnsi="Times New Roman" w:cs="Times New Roman"/>
          <w:b w:val="0"/>
          <w:bCs w:val="0"/>
          <w:color w:val="auto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  <w:lang w:eastAsia="ja-JP"/>
        </w:rPr>
      </w:pPr>
    </w:p>
    <w:p w:rsidR="00E34C1D" w:rsidRDefault="00EE3F6D">
      <w:pPr>
        <w:pStyle w:val="1"/>
        <w:ind w:left="0"/>
        <w:rPr>
          <w:rFonts w:ascii="Times New Roman" w:hAnsi="Times New Roman" w:cs="Times New Roman"/>
          <w:color w:val="auto"/>
        </w:rPr>
      </w:pPr>
      <w:bookmarkStart w:id="1" w:name="_Toc403597787"/>
      <w:r>
        <w:rPr>
          <w:rFonts w:ascii="Times New Roman" w:hAnsi="Times New Roman" w:cs="Times New Roman"/>
          <w:color w:val="auto"/>
        </w:rPr>
        <w:lastRenderedPageBreak/>
        <w:t>Введение</w:t>
      </w:r>
      <w:bookmarkEnd w:id="0"/>
      <w:bookmarkEnd w:id="1"/>
    </w:p>
    <w:p w:rsidR="00E34C1D" w:rsidRDefault="00EE3F6D">
      <w:pPr>
        <w:suppressAutoHyphens/>
        <w:spacing w:after="120"/>
        <w:ind w:firstLine="709"/>
        <w:jc w:val="both"/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  <w:t>Литье является одним из древнейших способов получения  металлических изделий.</w:t>
      </w:r>
    </w:p>
    <w:p w:rsidR="00E34C1D" w:rsidRDefault="00EE3F6D">
      <w:pPr>
        <w:suppressAutoHyphens/>
        <w:ind w:firstLine="709"/>
        <w:jc w:val="both"/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  <w:t>Литейное производство  является основной заготовительной базой для машиностроительного и ряда других отраслей народного хозяйства, поэтому его развитие  неразрывно связано с развитием техники и научно-техническим прогрессом.</w:t>
      </w:r>
    </w:p>
    <w:p w:rsidR="00E34C1D" w:rsidRDefault="00EE3F6D">
      <w:pPr>
        <w:suppressAutoHyphens/>
        <w:ind w:firstLine="709"/>
        <w:jc w:val="both"/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  <w:t>Технология  литейного производства включает следующие этапы: плавка металла, изготовление форм, заливка металла и охлаждение, выбивка, очистка, обрубка литниковой системы, термическая обработка и контроль качества обработки.</w:t>
      </w:r>
    </w:p>
    <w:p w:rsidR="00E34C1D" w:rsidRDefault="00EE3F6D">
      <w:pPr>
        <w:suppressAutoHyphens/>
        <w:ind w:firstLine="709"/>
        <w:jc w:val="both"/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  <w:t>Основным способом изготовления отливок является литье в песчаные формы. Именно этим методом  получают наибольшее количество отливок.</w:t>
      </w:r>
    </w:p>
    <w:p w:rsidR="00E34C1D" w:rsidRDefault="00EE3F6D">
      <w:pPr>
        <w:suppressAutoHyphens/>
        <w:ind w:firstLine="708"/>
        <w:jc w:val="both"/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kern w:val="1"/>
          <w:sz w:val="28"/>
          <w:szCs w:val="28"/>
          <w:lang w:eastAsia="ar-SA"/>
        </w:rPr>
        <w:t>К преимуществам литья можно отнести его универсальность, т.к. с его помощью можно получить изделия из сплавов практически любого состава (в т.ч. и из трудно деформируемых), а также изделия массой от нескольких граммов до сотен тонн и размерами до десятков метров. Становится возможным получение сложных по конфигурации отливок, сложных цельных деталей, которые не удается изготовить другими способами обработки металлов.</w:t>
      </w:r>
    </w:p>
    <w:p w:rsidR="00E34C1D" w:rsidRDefault="00EE3F6D">
      <w:pPr>
        <w:widowControl w:val="0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зависимости от марки литейного сплава, его температуры перед разливкой по формам, размерами и массой получаемых отливок, способом изготовления форм, характером производства сплав заливают  в сырые, с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хие и химические твердеющие формы. Литейные формы изготавливают вручную, на формовочных машинах, полуавтоматических и автоматических линиях.</w:t>
      </w:r>
    </w:p>
    <w:p w:rsidR="00E34C1D" w:rsidRDefault="00EE3F6D">
      <w:pPr>
        <w:pStyle w:val="1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данной работе была разработана технология изготовления отливки </w:t>
      </w:r>
      <w:r w:rsidR="003754EA">
        <w:rPr>
          <w:rFonts w:ascii="Times New Roman" w:hAnsi="Times New Roman" w:cs="Times New Roman"/>
          <w:sz w:val="28"/>
          <w:szCs w:val="28"/>
        </w:rPr>
        <w:t>колена</w:t>
      </w:r>
      <w:r>
        <w:rPr>
          <w:rFonts w:ascii="Times New Roman" w:hAnsi="Times New Roman" w:cs="Times New Roman"/>
          <w:sz w:val="28"/>
          <w:szCs w:val="28"/>
        </w:rPr>
        <w:t>. Определены значения допуск</w:t>
      </w:r>
      <w:bookmarkStart w:id="2" w:name="OCRUncertain018"/>
      <w:r>
        <w:rPr>
          <w:rFonts w:ascii="Times New Roman" w:hAnsi="Times New Roman" w:cs="Times New Roman"/>
          <w:sz w:val="28"/>
          <w:szCs w:val="28"/>
        </w:rPr>
        <w:t>ов</w:t>
      </w:r>
      <w:bookmarkEnd w:id="2"/>
      <w:r>
        <w:rPr>
          <w:rFonts w:ascii="Times New Roman" w:hAnsi="Times New Roman" w:cs="Times New Roman"/>
          <w:sz w:val="28"/>
          <w:szCs w:val="28"/>
        </w:rPr>
        <w:t xml:space="preserve"> разм</w:t>
      </w:r>
      <w:bookmarkStart w:id="3" w:name="OCRUncertain019"/>
      <w:r>
        <w:rPr>
          <w:rFonts w:ascii="Times New Roman" w:hAnsi="Times New Roman" w:cs="Times New Roman"/>
          <w:sz w:val="28"/>
          <w:szCs w:val="28"/>
        </w:rPr>
        <w:t>е</w:t>
      </w:r>
      <w:bookmarkEnd w:id="3"/>
      <w:r>
        <w:rPr>
          <w:rFonts w:ascii="Times New Roman" w:hAnsi="Times New Roman" w:cs="Times New Roman"/>
          <w:sz w:val="28"/>
          <w:szCs w:val="28"/>
        </w:rPr>
        <w:t>ров, формы, распо</w:t>
      </w:r>
      <w:bookmarkStart w:id="4" w:name="OCRUncertain022"/>
      <w:r>
        <w:rPr>
          <w:rFonts w:ascii="Times New Roman" w:hAnsi="Times New Roman" w:cs="Times New Roman"/>
          <w:sz w:val="28"/>
          <w:szCs w:val="28"/>
        </w:rPr>
        <w:t>л</w:t>
      </w:r>
      <w:bookmarkEnd w:id="4"/>
      <w:r>
        <w:rPr>
          <w:rFonts w:ascii="Times New Roman" w:hAnsi="Times New Roman" w:cs="Times New Roman"/>
          <w:sz w:val="28"/>
          <w:szCs w:val="28"/>
        </w:rPr>
        <w:t>ож</w:t>
      </w:r>
      <w:bookmarkStart w:id="5" w:name="OCRUncertain023"/>
      <w:r>
        <w:rPr>
          <w:rFonts w:ascii="Times New Roman" w:hAnsi="Times New Roman" w:cs="Times New Roman"/>
          <w:sz w:val="28"/>
          <w:szCs w:val="28"/>
        </w:rPr>
        <w:t>ени</w:t>
      </w:r>
      <w:bookmarkEnd w:id="5"/>
      <w:r>
        <w:rPr>
          <w:rFonts w:ascii="Times New Roman" w:hAnsi="Times New Roman" w:cs="Times New Roman"/>
          <w:sz w:val="28"/>
          <w:szCs w:val="28"/>
        </w:rPr>
        <w:t xml:space="preserve">я и </w:t>
      </w:r>
      <w:bookmarkStart w:id="6" w:name="OCRUncertain024"/>
      <w:r>
        <w:rPr>
          <w:rFonts w:ascii="Times New Roman" w:hAnsi="Times New Roman" w:cs="Times New Roman"/>
          <w:sz w:val="28"/>
          <w:szCs w:val="28"/>
        </w:rPr>
        <w:t>неровност</w:t>
      </w:r>
      <w:bookmarkEnd w:id="6"/>
      <w:r>
        <w:rPr>
          <w:rFonts w:ascii="Times New Roman" w:hAnsi="Times New Roman" w:cs="Times New Roman"/>
          <w:sz w:val="28"/>
          <w:szCs w:val="28"/>
        </w:rPr>
        <w:t xml:space="preserve">и </w:t>
      </w:r>
      <w:bookmarkStart w:id="7" w:name="OCRUncertain025"/>
      <w:r>
        <w:rPr>
          <w:rFonts w:ascii="Times New Roman" w:hAnsi="Times New Roman" w:cs="Times New Roman"/>
          <w:sz w:val="28"/>
          <w:szCs w:val="28"/>
        </w:rPr>
        <w:t>поверхности,</w:t>
      </w:r>
      <w:bookmarkEnd w:id="7"/>
      <w:r>
        <w:rPr>
          <w:rFonts w:ascii="Times New Roman" w:hAnsi="Times New Roman" w:cs="Times New Roman"/>
          <w:sz w:val="28"/>
          <w:szCs w:val="28"/>
        </w:rPr>
        <w:t xml:space="preserve"> допу</w:t>
      </w:r>
      <w:bookmarkStart w:id="8" w:name="OCRUncertain026"/>
      <w:r>
        <w:rPr>
          <w:rFonts w:ascii="Times New Roman" w:hAnsi="Times New Roman" w:cs="Times New Roman"/>
          <w:sz w:val="28"/>
          <w:szCs w:val="28"/>
        </w:rPr>
        <w:t>с</w:t>
      </w:r>
      <w:bookmarkEnd w:id="8"/>
      <w:r>
        <w:rPr>
          <w:rFonts w:ascii="Times New Roman" w:hAnsi="Times New Roman" w:cs="Times New Roman"/>
          <w:sz w:val="28"/>
          <w:szCs w:val="28"/>
        </w:rPr>
        <w:t>к</w:t>
      </w:r>
      <w:bookmarkStart w:id="9" w:name="OCRUncertain027"/>
      <w:r>
        <w:rPr>
          <w:rFonts w:ascii="Times New Roman" w:hAnsi="Times New Roman" w:cs="Times New Roman"/>
          <w:sz w:val="28"/>
          <w:szCs w:val="28"/>
        </w:rPr>
        <w:t xml:space="preserve">и </w:t>
      </w:r>
      <w:bookmarkEnd w:id="9"/>
      <w:r>
        <w:rPr>
          <w:rFonts w:ascii="Times New Roman" w:hAnsi="Times New Roman" w:cs="Times New Roman"/>
          <w:sz w:val="28"/>
          <w:szCs w:val="28"/>
        </w:rPr>
        <w:t xml:space="preserve">массы и припуски </w:t>
      </w:r>
      <w:bookmarkStart w:id="10" w:name="OCRUncertain029"/>
      <w:r>
        <w:rPr>
          <w:rFonts w:ascii="Times New Roman" w:hAnsi="Times New Roman" w:cs="Times New Roman"/>
          <w:sz w:val="28"/>
          <w:szCs w:val="28"/>
        </w:rPr>
        <w:t>на</w:t>
      </w:r>
      <w:bookmarkEnd w:id="10"/>
      <w:r>
        <w:rPr>
          <w:rFonts w:ascii="Times New Roman" w:hAnsi="Times New Roman" w:cs="Times New Roman"/>
          <w:sz w:val="28"/>
          <w:szCs w:val="28"/>
        </w:rPr>
        <w:t xml:space="preserve"> обработку для  </w:t>
      </w:r>
      <w:bookmarkStart w:id="11" w:name="OCRUncertain007"/>
      <w:r>
        <w:rPr>
          <w:rFonts w:ascii="Times New Roman" w:hAnsi="Times New Roman" w:cs="Times New Roman"/>
          <w:sz w:val="28"/>
          <w:szCs w:val="28"/>
        </w:rPr>
        <w:t>отливок</w:t>
      </w:r>
      <w:bookmarkEnd w:id="11"/>
      <w:r>
        <w:rPr>
          <w:rFonts w:ascii="Times New Roman" w:hAnsi="Times New Roman" w:cs="Times New Roman"/>
          <w:sz w:val="28"/>
          <w:szCs w:val="28"/>
        </w:rPr>
        <w:t xml:space="preserve"> из серого чугуна. Была определена конструкция и размеры знаков стержней, выбран тип литниковой системы. Разработаны чертежи элементов литейной формы, отливки, стержневого ящика и модельной плиты.</w:t>
      </w:r>
    </w:p>
    <w:p w:rsidR="00E34C1D" w:rsidRDefault="00EE3F6D">
      <w:pPr>
        <w:pStyle w:val="1"/>
        <w:ind w:left="0"/>
        <w:rPr>
          <w:rFonts w:ascii="Times New Roman" w:hAnsi="Times New Roman" w:cs="Times New Roman"/>
          <w:color w:val="auto"/>
        </w:rPr>
      </w:pPr>
      <w:bookmarkStart w:id="12" w:name="_Toc403597621"/>
      <w:bookmarkStart w:id="13" w:name="_Toc403597788"/>
      <w:r>
        <w:rPr>
          <w:rFonts w:ascii="Times New Roman" w:hAnsi="Times New Roman" w:cs="Times New Roman"/>
          <w:color w:val="auto"/>
        </w:rPr>
        <w:t xml:space="preserve">        Техническое задание</w:t>
      </w:r>
      <w:bookmarkEnd w:id="12"/>
      <w:bookmarkEnd w:id="13"/>
    </w:p>
    <w:p w:rsidR="00E34C1D" w:rsidRDefault="00E34C1D">
      <w:pPr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spacing w:line="100" w:lineRule="atLeast"/>
        <w:ind w:left="1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Разработать технологический процесс изготовления детали – «Колено»</w:t>
      </w:r>
    </w:p>
    <w:p w:rsidR="00E34C1D" w:rsidRDefault="00C413D4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Масса детали </w:t>
      </w:r>
      <w:r w:rsidR="00EE3F6D">
        <w:rPr>
          <w:rFonts w:ascii="Times New Roman" w:hAnsi="Times New Roman" w:cs="Times New Roman"/>
          <w:sz w:val="28"/>
          <w:szCs w:val="28"/>
        </w:rPr>
        <w:t xml:space="preserve"> –</w:t>
      </w:r>
      <w:r w:rsidR="00EE3F6D">
        <w:rPr>
          <w:rFonts w:ascii="Times New Roman" w:hAnsi="Times New Roman" w:cs="Times New Roman"/>
          <w:sz w:val="28"/>
          <w:szCs w:val="28"/>
        </w:rPr>
        <w:tab/>
      </w:r>
      <w:r w:rsidR="00EE3F6D">
        <w:rPr>
          <w:rFonts w:ascii="Times New Roman" w:hAnsi="Times New Roman" w:cs="Times New Roman"/>
          <w:sz w:val="28"/>
          <w:szCs w:val="28"/>
        </w:rPr>
        <w:tab/>
      </w:r>
      <w:r w:rsidR="00EE3F6D" w:rsidRPr="00EE3F6D">
        <w:rPr>
          <w:rFonts w:ascii="Times New Roman" w:hAnsi="Times New Roman" w:cs="Times New Roman"/>
          <w:sz w:val="28"/>
          <w:szCs w:val="28"/>
        </w:rPr>
        <w:tab/>
      </w:r>
      <w:r w:rsidR="00EE3F6D">
        <w:rPr>
          <w:rFonts w:ascii="Times New Roman" w:hAnsi="Times New Roman" w:cs="Times New Roman"/>
          <w:sz w:val="28"/>
          <w:szCs w:val="28"/>
        </w:rPr>
        <w:t>42,0кг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Габаритные размеры:</w:t>
      </w:r>
    </w:p>
    <w:p w:rsidR="00E34C1D" w:rsidRDefault="00C413D4">
      <w:pPr>
        <w:pStyle w:val="12"/>
        <w:numPr>
          <w:ilvl w:val="0"/>
          <w:numId w:val="1"/>
        </w:numPr>
        <w:spacing w:line="10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высота детали</w:t>
      </w:r>
      <w:r w:rsidR="00EE3F6D">
        <w:rPr>
          <w:rFonts w:ascii="Times New Roman" w:hAnsi="Times New Roman" w:cs="Times New Roman"/>
          <w:sz w:val="28"/>
          <w:szCs w:val="28"/>
        </w:rPr>
        <w:t xml:space="preserve"> </w:t>
      </w:r>
      <w:r w:rsidR="00EE3F6D">
        <w:rPr>
          <w:rFonts w:ascii="Times New Roman" w:hAnsi="Times New Roman" w:cs="Times New Roman"/>
          <w:sz w:val="28"/>
          <w:szCs w:val="28"/>
        </w:rPr>
        <w:tab/>
      </w:r>
      <w:r w:rsidR="00EE3F6D">
        <w:rPr>
          <w:rFonts w:ascii="Times New Roman" w:hAnsi="Times New Roman" w:cs="Times New Roman"/>
          <w:sz w:val="28"/>
          <w:szCs w:val="28"/>
        </w:rPr>
        <w:tab/>
        <w:t xml:space="preserve">285 мм, </w:t>
      </w:r>
    </w:p>
    <w:p w:rsidR="00E34C1D" w:rsidRDefault="00C413D4">
      <w:pPr>
        <w:pStyle w:val="12"/>
        <w:numPr>
          <w:ilvl w:val="0"/>
          <w:numId w:val="1"/>
        </w:numPr>
        <w:spacing w:line="10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ширина детали</w:t>
      </w:r>
      <w:r w:rsidR="00EE3F6D">
        <w:rPr>
          <w:rFonts w:ascii="Times New Roman" w:hAnsi="Times New Roman" w:cs="Times New Roman"/>
          <w:sz w:val="28"/>
          <w:szCs w:val="28"/>
        </w:rPr>
        <w:t xml:space="preserve"> </w:t>
      </w:r>
      <w:r w:rsidR="00EE3F6D">
        <w:rPr>
          <w:rFonts w:ascii="Times New Roman" w:hAnsi="Times New Roman" w:cs="Times New Roman"/>
          <w:sz w:val="28"/>
          <w:szCs w:val="28"/>
        </w:rPr>
        <w:tab/>
      </w:r>
      <w:r w:rsidR="00EE3F6D">
        <w:rPr>
          <w:rFonts w:ascii="Times New Roman" w:hAnsi="Times New Roman" w:cs="Times New Roman"/>
          <w:sz w:val="28"/>
          <w:szCs w:val="28"/>
        </w:rPr>
        <w:tab/>
        <w:t>300 мм</w:t>
      </w:r>
    </w:p>
    <w:p w:rsidR="00E34C1D" w:rsidRDefault="00EE3F6D">
      <w:pPr>
        <w:pStyle w:val="12"/>
        <w:numPr>
          <w:ilvl w:val="0"/>
          <w:numId w:val="1"/>
        </w:numPr>
        <w:spacing w:line="10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</w:t>
      </w:r>
      <w:r w:rsidR="00C413D4">
        <w:rPr>
          <w:rFonts w:ascii="Times New Roman" w:hAnsi="Times New Roman" w:cs="Times New Roman"/>
          <w:sz w:val="28"/>
          <w:szCs w:val="28"/>
        </w:rPr>
        <w:t xml:space="preserve"> детали</w:t>
      </w:r>
      <w:r w:rsidR="00465AB2">
        <w:rPr>
          <w:rFonts w:ascii="Times New Roman" w:hAnsi="Times New Roman" w:cs="Times New Roman"/>
          <w:sz w:val="28"/>
          <w:szCs w:val="28"/>
        </w:rPr>
        <w:t xml:space="preserve"> </w:t>
      </w:r>
      <w:r w:rsidR="00465AB2">
        <w:rPr>
          <w:rFonts w:ascii="Times New Roman" w:hAnsi="Times New Roman" w:cs="Times New Roman"/>
          <w:sz w:val="28"/>
          <w:szCs w:val="28"/>
        </w:rPr>
        <w:tab/>
      </w:r>
      <w:r w:rsidR="00465AB2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375 мм,</w:t>
      </w:r>
    </w:p>
    <w:p w:rsidR="00E34C1D" w:rsidRDefault="00EE3F6D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  – СЧ 2</w:t>
      </w:r>
      <w:r w:rsidR="00690EBC">
        <w:rPr>
          <w:rFonts w:ascii="Times New Roman" w:hAnsi="Times New Roman" w:cs="Times New Roman"/>
          <w:sz w:val="28"/>
          <w:szCs w:val="28"/>
        </w:rPr>
        <w:t>0</w:t>
      </w:r>
    </w:p>
    <w:p w:rsidR="00E34C1D" w:rsidRDefault="00EE3F6D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40"/>
          <w:szCs w:val="40"/>
        </w:rPr>
        <w:t>•</w:t>
      </w:r>
      <w:r>
        <w:rPr>
          <w:rFonts w:ascii="Times New Roman" w:hAnsi="Times New Roman" w:cs="Times New Roman"/>
          <w:sz w:val="28"/>
          <w:szCs w:val="28"/>
        </w:rPr>
        <w:t>Толщина стенки –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15 мм.</w:t>
      </w:r>
    </w:p>
    <w:p w:rsidR="00E34C1D" w:rsidRDefault="00E34C1D">
      <w:pPr>
        <w:spacing w:line="100" w:lineRule="atLeast"/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E34C1D" w:rsidRDefault="00EE3F6D">
      <w:pPr>
        <w:spacing w:line="10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минимальным диаметром литого отверстия далее понимается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верстие, которое может быть выполнено с применением стержня. Возмо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>ность получения литого отверстия в отливках связана, прежде всего, со сп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каемостью стержня, а также с возможностями протяжки сырых «болванов». Минимальный диаметр литого отверстия определяется, как правило, толщ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ной стенки отливки и глубиной (высотой) отверстия.</w:t>
      </w:r>
    </w:p>
    <w:p w:rsidR="00E34C1D" w:rsidRDefault="00EE3F6D">
      <w:pPr>
        <w:spacing w:line="10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Определяем наименьшие размеры отливаемых круглых  отверстий</w:t>
      </w:r>
    </w:p>
    <w:p w:rsidR="00E34C1D" w:rsidRDefault="00EE3F6D">
      <w:pPr>
        <w:spacing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чугунных отливок:</w:t>
      </w:r>
    </w:p>
    <w:p w:rsidR="00E34C1D" w:rsidRDefault="00EE3F6D">
      <w:pPr>
        <w:spacing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Н=285 мм, δ=15 мм,</w:t>
      </w:r>
    </w:p>
    <w:p w:rsidR="00E34C1D" w:rsidRDefault="00EE3F6D" w:rsidP="00E9433F">
      <w:pPr>
        <w:spacing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тогда минимальный диаметр литого отверстия, для обрабатываемых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верхностей 54 мм, для необрабатываемых поверхностей 85мм.</w:t>
      </w:r>
    </w:p>
    <w:p w:rsidR="00E34C1D" w:rsidRDefault="00E34C1D">
      <w:pPr>
        <w:tabs>
          <w:tab w:val="left" w:pos="8085"/>
        </w:tabs>
        <w:jc w:val="right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tabs>
          <w:tab w:val="left" w:pos="8085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Таблица1</w:t>
      </w:r>
    </w:p>
    <w:p w:rsidR="00E34C1D" w:rsidRDefault="00E34C1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Наименьшие размеры отливаемых круглых отверстий</w:t>
      </w:r>
    </w:p>
    <w:p w:rsidR="00E34C1D" w:rsidRDefault="00EE3F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чугунных отливок</w:t>
      </w:r>
      <w:r w:rsidR="00C413D4">
        <w:rPr>
          <w:rFonts w:ascii="Times New Roman" w:hAnsi="Times New Roman" w:cs="Times New Roman"/>
          <w:sz w:val="28"/>
          <w:szCs w:val="28"/>
        </w:rPr>
        <w:t>.</w:t>
      </w:r>
    </w:p>
    <w:p w:rsidR="00E34C1D" w:rsidRDefault="00E34C1D">
      <w:pPr>
        <w:spacing w:line="100" w:lineRule="atLeast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134"/>
        <w:gridCol w:w="2410"/>
        <w:gridCol w:w="425"/>
        <w:gridCol w:w="709"/>
        <w:gridCol w:w="709"/>
        <w:gridCol w:w="709"/>
        <w:gridCol w:w="832"/>
        <w:gridCol w:w="833"/>
        <w:gridCol w:w="833"/>
        <w:gridCol w:w="904"/>
      </w:tblGrid>
      <w:tr w:rsidR="00E34C1D">
        <w:trPr>
          <w:cantSplit/>
          <w:trHeight w:hRule="exact" w:val="358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L </w:t>
            </w:r>
            <w:r>
              <w:rPr>
                <w:sz w:val="28"/>
                <w:szCs w:val="28"/>
              </w:rPr>
              <w:t>или Н</w:t>
            </w:r>
          </w:p>
        </w:tc>
        <w:tc>
          <w:tcPr>
            <w:tcW w:w="241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 поверхности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отливки</w:t>
            </w:r>
          </w:p>
        </w:tc>
        <w:tc>
          <w:tcPr>
            <w:tcW w:w="5954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Толщина слоя металла δ, мм</w:t>
            </w:r>
          </w:p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</w:tr>
      <w:tr w:rsidR="00E34C1D">
        <w:trPr>
          <w:cantSplit/>
          <w:trHeight w:hRule="exact" w:val="659"/>
        </w:trPr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 40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41-50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51-65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66-80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81-100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101-125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126-160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161-200</w:t>
            </w:r>
          </w:p>
        </w:tc>
      </w:tr>
      <w:tr w:rsidR="00E34C1D">
        <w:trPr>
          <w:cantSplit/>
          <w:trHeight w:hRule="exact" w:val="348"/>
        </w:trPr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5954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Наименьшие диаметры отверстий, мм</w:t>
            </w:r>
          </w:p>
        </w:tc>
      </w:tr>
      <w:tr w:rsidR="00E34C1D">
        <w:trPr>
          <w:cantSplit/>
          <w:trHeight w:hRule="exact" w:val="723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 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  <w:tr w:rsidR="00E34C1D">
        <w:trPr>
          <w:cantSplit/>
          <w:trHeight w:hRule="exact" w:val="744"/>
        </w:trPr>
        <w:tc>
          <w:tcPr>
            <w:tcW w:w="113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E34C1D" w:rsidRDefault="00EE3F6D">
            <w:pPr>
              <w:pStyle w:val="Normal1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26-40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</w:tr>
      <w:tr w:rsidR="00E34C1D">
        <w:trPr>
          <w:trHeight w:hRule="exact" w:val="72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41-65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</w:tr>
      <w:tr w:rsidR="00E34C1D">
        <w:trPr>
          <w:trHeight w:hRule="exact" w:val="75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66-100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</w:tr>
      <w:tr w:rsidR="00E34C1D">
        <w:trPr>
          <w:trHeight w:hRule="exact" w:val="63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101-150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</w:tr>
      <w:tr w:rsidR="00E34C1D">
        <w:trPr>
          <w:trHeight w:hRule="exact" w:val="661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151-250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E34C1D">
        <w:trPr>
          <w:trHeight w:hRule="exact" w:val="697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251-400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</w:tr>
      <w:tr w:rsidR="00E34C1D">
        <w:trPr>
          <w:trHeight w:hRule="exact" w:val="70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401-600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</w:t>
            </w:r>
          </w:p>
        </w:tc>
      </w:tr>
      <w:tr w:rsidR="00E34C1D">
        <w:trPr>
          <w:trHeight w:hRule="exact" w:val="71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601-1000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175</w:t>
            </w:r>
          </w:p>
        </w:tc>
      </w:tr>
      <w:tr w:rsidR="00E34C1D">
        <w:trPr>
          <w:trHeight w:hRule="exact" w:val="842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Св. 1000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Обрабатываемые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Необрабатыва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мые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34C1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</w:p>
        </w:tc>
        <w:tc>
          <w:tcPr>
            <w:tcW w:w="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175</w:t>
            </w:r>
          </w:p>
        </w:tc>
        <w:tc>
          <w:tcPr>
            <w:tcW w:w="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</w:t>
            </w:r>
          </w:p>
          <w:p w:rsidR="00E34C1D" w:rsidRDefault="00EE3F6D">
            <w:pPr>
              <w:pStyle w:val="Normal1"/>
              <w:shd w:val="clear" w:color="auto" w:fill="FFFFFF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185</w:t>
            </w:r>
          </w:p>
        </w:tc>
      </w:tr>
    </w:tbl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4" w:name="_Toc403597622"/>
      <w:bookmarkStart w:id="15" w:name="_Toc403597789"/>
      <w:r>
        <w:rPr>
          <w:rFonts w:ascii="Times New Roman" w:hAnsi="Times New Roman" w:cs="Times New Roman"/>
          <w:color w:val="auto"/>
        </w:rPr>
        <w:t>1. Обоснование и выбор способа литья</w:t>
      </w:r>
      <w:bookmarkEnd w:id="14"/>
      <w:bookmarkEnd w:id="15"/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pStyle w:val="11"/>
        <w:shd w:val="clear" w:color="auto" w:fill="FFFFFF"/>
        <w:spacing w:line="240" w:lineRule="atLeast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Несмотря на широкие возможности способов литья, позволяющие получать практически любые заготовки, наивысший экономический и технический эффект может быть достигнут при обеспечении технологичности конструкции деталей, изготовляемых при том или ином литейном процессе. </w:t>
      </w:r>
    </w:p>
    <w:p w:rsidR="00E34C1D" w:rsidRDefault="00EE3F6D">
      <w:pPr>
        <w:pStyle w:val="11"/>
        <w:shd w:val="clear" w:color="auto" w:fill="FFFFFF"/>
        <w:spacing w:line="240" w:lineRule="atLeast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технологичностью литой детали понимают степень соответствия ее конструкции технологическим требованиям формирования отливки в форме, формообразования, удаления отливки из формы, стержней из отливки и т.д. Низкая технологичность конструкции детали приводит к повышенному количеству бракованных отливок, увеличению затрат на их получение и механическую обработку, к снижению их эксплуатационных свойств.</w:t>
      </w:r>
    </w:p>
    <w:p w:rsidR="00E34C1D" w:rsidRPr="00550FDD" w:rsidRDefault="00EE3F6D">
      <w:pPr>
        <w:widowControl w:val="0"/>
        <w:autoSpaceDE w:val="0"/>
        <w:autoSpaceDN w:val="0"/>
        <w:adjustRightInd w:val="0"/>
        <w:spacing w:line="240" w:lineRule="atLeast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оценке технологичности необходимо принять во внимание сл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дующие параметры: </w:t>
      </w:r>
      <w:r w:rsidRPr="00550FDD">
        <w:rPr>
          <w:rFonts w:ascii="Times New Roman" w:hAnsi="Times New Roman" w:cs="Times New Roman"/>
          <w:sz w:val="28"/>
          <w:szCs w:val="28"/>
        </w:rPr>
        <w:t>тип сплава; минимальная толщина стенки; минимал</w:t>
      </w:r>
      <w:r w:rsidRPr="00550FDD">
        <w:rPr>
          <w:rFonts w:ascii="Times New Roman" w:hAnsi="Times New Roman" w:cs="Times New Roman"/>
          <w:sz w:val="28"/>
          <w:szCs w:val="28"/>
        </w:rPr>
        <w:t>ь</w:t>
      </w:r>
      <w:r w:rsidRPr="00550FDD">
        <w:rPr>
          <w:rFonts w:ascii="Times New Roman" w:hAnsi="Times New Roman" w:cs="Times New Roman"/>
          <w:sz w:val="28"/>
          <w:szCs w:val="28"/>
        </w:rPr>
        <w:t>ный диаметр литого отверстия; радиусы сопряжения стенок; литейные р</w:t>
      </w:r>
      <w:r w:rsidRPr="00550FDD">
        <w:rPr>
          <w:rFonts w:ascii="Times New Roman" w:hAnsi="Times New Roman" w:cs="Times New Roman"/>
          <w:sz w:val="28"/>
          <w:szCs w:val="28"/>
        </w:rPr>
        <w:t>а</w:t>
      </w:r>
      <w:r w:rsidRPr="00550FDD">
        <w:rPr>
          <w:rFonts w:ascii="Times New Roman" w:hAnsi="Times New Roman" w:cs="Times New Roman"/>
          <w:sz w:val="28"/>
          <w:szCs w:val="28"/>
        </w:rPr>
        <w:t xml:space="preserve">диусы; точность отливки; шероховатость поверхности; </w:t>
      </w:r>
      <w:r w:rsidRPr="00550FDD">
        <w:rPr>
          <w:rFonts w:ascii="Times New Roman" w:hAnsi="Times New Roman" w:cs="Times New Roman"/>
          <w:color w:val="000000"/>
          <w:kern w:val="28"/>
          <w:sz w:val="28"/>
          <w:szCs w:val="28"/>
        </w:rPr>
        <w:t>формовочные укл</w:t>
      </w:r>
      <w:r w:rsidRPr="00550FDD">
        <w:rPr>
          <w:rFonts w:ascii="Times New Roman" w:hAnsi="Times New Roman" w:cs="Times New Roman"/>
          <w:color w:val="000000"/>
          <w:kern w:val="28"/>
          <w:sz w:val="28"/>
          <w:szCs w:val="28"/>
        </w:rPr>
        <w:t>о</w:t>
      </w:r>
      <w:r w:rsidRPr="00550FDD">
        <w:rPr>
          <w:rFonts w:ascii="Times New Roman" w:hAnsi="Times New Roman" w:cs="Times New Roman"/>
          <w:color w:val="000000"/>
          <w:kern w:val="28"/>
          <w:sz w:val="28"/>
          <w:szCs w:val="28"/>
        </w:rPr>
        <w:t>ны;</w:t>
      </w:r>
      <w:r w:rsidRPr="00550FDD">
        <w:rPr>
          <w:rFonts w:ascii="Times New Roman" w:hAnsi="Times New Roman" w:cs="Times New Roman"/>
          <w:sz w:val="28"/>
          <w:szCs w:val="28"/>
        </w:rPr>
        <w:t xml:space="preserve"> требования к герметичности отливки и конструкционная технологи</w:t>
      </w:r>
      <w:r w:rsidRPr="00550FDD">
        <w:rPr>
          <w:rFonts w:ascii="Times New Roman" w:hAnsi="Times New Roman" w:cs="Times New Roman"/>
          <w:sz w:val="28"/>
          <w:szCs w:val="28"/>
        </w:rPr>
        <w:t>ч</w:t>
      </w:r>
      <w:r w:rsidRPr="00550FDD">
        <w:rPr>
          <w:rFonts w:ascii="Times New Roman" w:hAnsi="Times New Roman" w:cs="Times New Roman"/>
          <w:sz w:val="28"/>
          <w:szCs w:val="28"/>
        </w:rPr>
        <w:t>ность.</w:t>
      </w:r>
    </w:p>
    <w:p w:rsidR="00E34C1D" w:rsidRDefault="00EE3F6D">
      <w:pPr>
        <w:pStyle w:val="11"/>
        <w:shd w:val="clear" w:color="auto" w:fill="FFFFFF"/>
        <w:spacing w:line="240" w:lineRule="atLeast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правильно сконструированной литой детали процесс построения чертежа отливки упрощается, и отливка максимально приближается к детали.</w:t>
      </w:r>
    </w:p>
    <w:p w:rsidR="00E34C1D" w:rsidRDefault="00EE3F6D">
      <w:pPr>
        <w:pStyle w:val="21"/>
        <w:spacing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Выбрано литьё в песчано-глинистые формы, так как это основной способ изготовления отливок. Именно этим методом  получают наибольшее количество отливок.</w:t>
      </w:r>
    </w:p>
    <w:p w:rsidR="00E34C1D" w:rsidRDefault="00EE3F6D">
      <w:pPr>
        <w:pStyle w:val="12"/>
        <w:spacing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преимуществам литья можно отнести его  универсальность, т.к. с его помощью можно получить  изделия из сплавов практически любого состава (в т.ч. и из трудно деформируемых), а также  изделия  массой от нескольких граммов до сотен тонн и  размерами до десятков метров. Становится возможным получение сложных по конфигурации отливок, сложных цельных деталей, которые не удается изготовить другими способами обработки металлов.</w:t>
      </w: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6" w:name="_Toc403597623"/>
      <w:bookmarkStart w:id="17" w:name="_Toc403597790"/>
      <w:r>
        <w:rPr>
          <w:rFonts w:ascii="Times New Roman" w:hAnsi="Times New Roman" w:cs="Times New Roman"/>
          <w:color w:val="auto"/>
        </w:rPr>
        <w:lastRenderedPageBreak/>
        <w:t>2. Выбор формовочной смеси и стержневых смесей (обоснование выбора конкретной смеси среди множества других)</w:t>
      </w:r>
      <w:bookmarkEnd w:id="16"/>
      <w:bookmarkEnd w:id="17"/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widowControl w:val="0"/>
        <w:spacing w:line="240" w:lineRule="atLeast"/>
        <w:ind w:firstLine="720"/>
        <w:jc w:val="both"/>
        <w:rPr>
          <w:rFonts w:ascii="Times New Roman" w:hAnsi="Times New Roman" w:cs="Times New Roman"/>
          <w:snapToGrid w:val="0"/>
          <w:spacing w:val="-4"/>
          <w:sz w:val="28"/>
          <w:szCs w:val="28"/>
        </w:rPr>
      </w:pP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Единые смеси должны обладать высокими свойствами, потому что они соприкасаются с жидким металлом. В состав единых смесей вводятся 5—15 % свежих компонентов. Свежие компоненты вводятся и в состав облицовочных смесей, но в большем количестве 20—100 %. Степень освежения смесей зав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и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сит от количества, заливаемого в форму металла, его температуры, а также от безвозвратных потерь смеси в процессе производства отливок.</w:t>
      </w:r>
    </w:p>
    <w:p w:rsidR="00E34C1D" w:rsidRPr="00274296" w:rsidRDefault="00EE3F6D">
      <w:pPr>
        <w:widowControl w:val="0"/>
        <w:spacing w:line="240" w:lineRule="atLeast"/>
        <w:ind w:firstLine="720"/>
        <w:jc w:val="both"/>
        <w:rPr>
          <w:rFonts w:ascii="Times New Roman" w:hAnsi="Times New Roman" w:cs="Times New Roman"/>
          <w:snapToGrid w:val="0"/>
          <w:spacing w:val="-4"/>
          <w:sz w:val="28"/>
          <w:szCs w:val="28"/>
        </w:rPr>
      </w:pP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Облицовочный слой смеси (толщина 40—100 мм), непосредственно контактирующий с заливаемым в форму металлом, подвергается воздействию высоких температур, воспринимает гидравлический удар и давление металла, обеспечивает необходимую конфигурацию и чистоту поверхности. Из этих с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о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 xml:space="preserve">ображений облицовочные смеси </w:t>
      </w:r>
      <w:r w:rsidRPr="00274296">
        <w:rPr>
          <w:rFonts w:ascii="Times New Roman" w:hAnsi="Times New Roman" w:cs="Times New Roman"/>
          <w:snapToGrid w:val="0"/>
          <w:spacing w:val="-4"/>
          <w:sz w:val="28"/>
          <w:szCs w:val="28"/>
        </w:rPr>
        <w:t>должны обладать повышенными физико-механическими свойствами, что достигается введением в их состав большего количества свежих материалов (песков и глин).</w:t>
      </w:r>
    </w:p>
    <w:p w:rsidR="00E34C1D" w:rsidRDefault="00EE3F6D">
      <w:pPr>
        <w:widowControl w:val="0"/>
        <w:spacing w:line="240" w:lineRule="atLeast"/>
        <w:ind w:firstLine="720"/>
        <w:jc w:val="both"/>
        <w:rPr>
          <w:rFonts w:ascii="Times New Roman" w:hAnsi="Times New Roman" w:cs="Times New Roman"/>
          <w:snapToGrid w:val="0"/>
          <w:spacing w:val="-4"/>
          <w:sz w:val="28"/>
          <w:szCs w:val="28"/>
        </w:rPr>
      </w:pPr>
      <w:r w:rsidRPr="00274296">
        <w:rPr>
          <w:rFonts w:ascii="Times New Roman" w:hAnsi="Times New Roman" w:cs="Times New Roman"/>
          <w:snapToGrid w:val="0"/>
          <w:spacing w:val="-4"/>
          <w:sz w:val="28"/>
          <w:szCs w:val="28"/>
        </w:rPr>
        <w:t>Наполнительные смеси отделены от металла слоем облицовочной смеси, поэтому к ним в основном предъявляют требования по газопроницаемости и прочности, которые должны быть не ниже, чем у облицовочных смесей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. В н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а</w:t>
      </w:r>
      <w:r>
        <w:rPr>
          <w:rFonts w:ascii="Times New Roman" w:hAnsi="Times New Roman" w:cs="Times New Roman"/>
          <w:snapToGrid w:val="0"/>
          <w:spacing w:val="-4"/>
          <w:sz w:val="28"/>
          <w:szCs w:val="28"/>
        </w:rPr>
        <w:t>полнительные смеси свежие материалы обычно не вводят.</w:t>
      </w:r>
    </w:p>
    <w:p w:rsidR="00E34C1D" w:rsidRDefault="00EE3F6D">
      <w:pPr>
        <w:pStyle w:val="22"/>
        <w:spacing w:line="10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отливка небольших размеров и производство мелкосерийное, то выбираем ручную формовку – литье в песчано-глинистые формы.</w:t>
      </w:r>
    </w:p>
    <w:p w:rsidR="00E34C1D" w:rsidRPr="00274296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Для получения качественных отливок в песчаных формах большое значение имеет материал, из которого изготовлена форма. Основной соста</w:t>
      </w:r>
      <w:r w:rsidRPr="00274296">
        <w:rPr>
          <w:rFonts w:ascii="Times New Roman" w:hAnsi="Times New Roman" w:cs="Times New Roman"/>
          <w:sz w:val="28"/>
          <w:szCs w:val="28"/>
        </w:rPr>
        <w:t>в</w:t>
      </w:r>
      <w:r w:rsidRPr="00274296">
        <w:rPr>
          <w:rFonts w:ascii="Times New Roman" w:hAnsi="Times New Roman" w:cs="Times New Roman"/>
          <w:sz w:val="28"/>
          <w:szCs w:val="28"/>
        </w:rPr>
        <w:t>ляющей является кварцевый песок.</w:t>
      </w:r>
    </w:p>
    <w:p w:rsidR="0097534F" w:rsidRPr="0097534F" w:rsidRDefault="0097534F" w:rsidP="009753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7534F">
        <w:rPr>
          <w:rFonts w:ascii="Times New Roman" w:hAnsi="Times New Roman" w:cs="Times New Roman"/>
          <w:sz w:val="28"/>
          <w:szCs w:val="28"/>
        </w:rPr>
        <w:t>Используем единую смесь для формовки по-сырому при массе отли</w:t>
      </w:r>
      <w:r w:rsidRPr="0097534F">
        <w:rPr>
          <w:rFonts w:ascii="Times New Roman" w:hAnsi="Times New Roman" w:cs="Times New Roman"/>
          <w:sz w:val="28"/>
          <w:szCs w:val="28"/>
        </w:rPr>
        <w:t>в</w:t>
      </w:r>
      <w:r w:rsidRPr="0097534F">
        <w:rPr>
          <w:rFonts w:ascii="Times New Roman" w:hAnsi="Times New Roman" w:cs="Times New Roman"/>
          <w:sz w:val="28"/>
          <w:szCs w:val="28"/>
        </w:rPr>
        <w:t>ки до 100 кг. Состав смеси: кварцевого песка 68%, глины 14%, КБЖ 14%, 4% воды. Влажность смеси 2.8 до 3.5%, газопроницаемость 80-100 ед.,  прочность на сжатие во влажном состоянии 120 до 160 кПа.</w:t>
      </w:r>
      <w:r w:rsidR="00E86DE9">
        <w:rPr>
          <w:rFonts w:ascii="Times New Roman" w:hAnsi="Times New Roman" w:cs="Times New Roman"/>
          <w:sz w:val="28"/>
          <w:szCs w:val="28"/>
        </w:rPr>
        <w:t xml:space="preserve"> </w:t>
      </w:r>
      <w:r w:rsidRPr="0097534F">
        <w:rPr>
          <w:rFonts w:ascii="Times New Roman" w:hAnsi="Times New Roman" w:cs="Times New Roman"/>
          <w:sz w:val="28"/>
          <w:szCs w:val="28"/>
        </w:rPr>
        <w:t>Берём смесь с</w:t>
      </w:r>
      <w:r w:rsidRPr="0097534F">
        <w:rPr>
          <w:rFonts w:ascii="Times New Roman" w:hAnsi="Times New Roman" w:cs="Times New Roman"/>
          <w:sz w:val="28"/>
          <w:szCs w:val="28"/>
        </w:rPr>
        <w:t>о</w:t>
      </w:r>
      <w:r w:rsidRPr="0097534F">
        <w:rPr>
          <w:rFonts w:ascii="Times New Roman" w:hAnsi="Times New Roman" w:cs="Times New Roman"/>
          <w:sz w:val="28"/>
          <w:szCs w:val="28"/>
        </w:rPr>
        <w:t>става: 88%оборотной смеси; 7% кварцевого песка; 1,5% глины; 1,5% КБЖ, 2% воды.</w:t>
      </w:r>
    </w:p>
    <w:p w:rsidR="00E34C1D" w:rsidRPr="0097534F" w:rsidRDefault="00E34C1D">
      <w:pPr>
        <w:pStyle w:val="2"/>
        <w:rPr>
          <w:rFonts w:ascii="Times New Roman" w:eastAsiaTheme="minorHAnsi" w:hAnsi="Times New Roman" w:cs="Times New Roman"/>
          <w:b w:val="0"/>
          <w:bCs w:val="0"/>
          <w:color w:val="auto"/>
          <w:sz w:val="28"/>
          <w:szCs w:val="28"/>
          <w:lang w:eastAsia="en-US"/>
        </w:rPr>
      </w:pP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8" w:name="_Toc403597624"/>
      <w:bookmarkStart w:id="19" w:name="_Toc403597791"/>
      <w:r>
        <w:rPr>
          <w:rFonts w:ascii="Times New Roman" w:hAnsi="Times New Roman" w:cs="Times New Roman"/>
          <w:color w:val="auto"/>
        </w:rPr>
        <w:t>3. Определение группы сложности отливки</w:t>
      </w:r>
      <w:bookmarkEnd w:id="18"/>
      <w:bookmarkEnd w:id="19"/>
    </w:p>
    <w:p w:rsidR="00E34C1D" w:rsidRDefault="00E34C1D">
      <w:pPr>
        <w:rPr>
          <w:rFonts w:ascii="Times New Roman" w:hAnsi="Times New Roman" w:cs="Times New Roman"/>
          <w:b/>
          <w:sz w:val="28"/>
          <w:szCs w:val="28"/>
        </w:rPr>
      </w:pP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определения классов размерной точности отливок, которые могут изготавливаться различными технологическими процессами литья и ма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штаб производства которых задается техническим заданием, необходимо рассчитать группу сложности отливки.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отливки делятся на 6 групп сложности от простой 1 группы до 6 самой сложной. При этом учитываются следующие показатели: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Конфигурация поверхностей и формы отливки. Формы отливок ра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личают на следующие виды: простые, плоские, цилиндрические, короб</w:t>
      </w:r>
      <w:r>
        <w:rPr>
          <w:rFonts w:ascii="Times New Roman" w:hAnsi="Times New Roman" w:cs="Times New Roman"/>
          <w:sz w:val="28"/>
          <w:szCs w:val="28"/>
        </w:rPr>
        <w:softHyphen/>
        <w:t>чатые, комбинированной формы. Наружные поверхности могут быть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стыми или сложными, которые образуются сопряжением прямолинейных и криволинейных поверхностей с переходами, тон</w:t>
      </w:r>
      <w:r>
        <w:rPr>
          <w:rFonts w:ascii="Times New Roman" w:hAnsi="Times New Roman" w:cs="Times New Roman"/>
          <w:sz w:val="28"/>
          <w:szCs w:val="28"/>
        </w:rPr>
        <w:softHyphen/>
        <w:t>кими ребрами, выступами, углуб</w:t>
      </w:r>
      <w:r>
        <w:rPr>
          <w:rFonts w:ascii="Times New Roman" w:hAnsi="Times New Roman" w:cs="Times New Roman"/>
          <w:sz w:val="28"/>
          <w:szCs w:val="28"/>
        </w:rPr>
        <w:softHyphen/>
        <w:t>лениями. Внутренние полости могут либо совсем отсутствовать, либо иметь особо сложную конфигу</w:t>
      </w:r>
      <w:r>
        <w:rPr>
          <w:rFonts w:ascii="Times New Roman" w:hAnsi="Times New Roman" w:cs="Times New Roman"/>
          <w:sz w:val="28"/>
          <w:szCs w:val="28"/>
        </w:rPr>
        <w:softHyphen/>
        <w:t>рацию с криволинейными поверх</w:t>
      </w:r>
      <w:r>
        <w:rPr>
          <w:rFonts w:ascii="Times New Roman" w:hAnsi="Times New Roman" w:cs="Times New Roman"/>
          <w:sz w:val="28"/>
          <w:szCs w:val="28"/>
        </w:rPr>
        <w:softHyphen/>
        <w:t>ностями, с нали</w:t>
      </w:r>
      <w:r>
        <w:rPr>
          <w:rFonts w:ascii="Times New Roman" w:hAnsi="Times New Roman" w:cs="Times New Roman"/>
          <w:sz w:val="28"/>
          <w:szCs w:val="28"/>
        </w:rPr>
        <w:softHyphen/>
        <w:t>чием ленточных и кольцевых каналов, расположенных в два и более яруса,  с затрудненным   выходом внутренних полостей наружу;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Техническая характеристика отливки: масса, максимальный габари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ный размер, толщина основных стенок;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Отливки подразделяются по характеристикам выступов, ребер, у</w:t>
      </w:r>
      <w:r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лублений, отверстий, висячих болванов;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Количество отъемных  частей модели; 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Количество стержней в  форме;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Характер механической обработки литой детали и наличие требов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ний по  шероховатости механически обработан</w:t>
      </w:r>
      <w:r>
        <w:rPr>
          <w:rFonts w:ascii="Times New Roman" w:hAnsi="Times New Roman" w:cs="Times New Roman"/>
          <w:sz w:val="28"/>
          <w:szCs w:val="28"/>
        </w:rPr>
        <w:softHyphen/>
        <w:t>ных поверхностей;</w:t>
      </w:r>
    </w:p>
    <w:p w:rsidR="00E34C1D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Группа по назначению. Особые технические  требования.</w:t>
      </w:r>
    </w:p>
    <w:p w:rsidR="00E34C1D" w:rsidRDefault="00E34C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spacing w:line="100" w:lineRule="atLeast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Таблица 2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группы сложности</w:t>
      </w:r>
    </w:p>
    <w:p w:rsidR="00E34C1D" w:rsidRDefault="00E34C1D">
      <w:pPr>
        <w:tabs>
          <w:tab w:val="left" w:pos="4275"/>
        </w:tabs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30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26"/>
        <w:gridCol w:w="3855"/>
        <w:gridCol w:w="3179"/>
        <w:gridCol w:w="1870"/>
      </w:tblGrid>
      <w:tr w:rsidR="00E34C1D">
        <w:trPr>
          <w:trHeight w:hRule="exact" w:val="854"/>
        </w:trPr>
        <w:tc>
          <w:tcPr>
            <w:tcW w:w="426" w:type="dxa"/>
            <w:vMerge w:val="restart"/>
            <w:shd w:val="clear" w:color="auto" w:fill="FFFFFF"/>
          </w:tcPr>
          <w:p w:rsidR="00E34C1D" w:rsidRDefault="00E34C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5" w:type="dxa"/>
            <w:vMerge w:val="restart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Основные признаки сложн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сти отливки </w:t>
            </w:r>
          </w:p>
        </w:tc>
        <w:tc>
          <w:tcPr>
            <w:tcW w:w="5049" w:type="dxa"/>
            <w:gridSpan w:val="2"/>
            <w:shd w:val="clear" w:color="auto" w:fill="FFFFFF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1196"/>
        </w:trPr>
        <w:tc>
          <w:tcPr>
            <w:tcW w:w="426" w:type="dxa"/>
            <w:vMerge/>
            <w:shd w:val="clear" w:color="auto" w:fill="FFFFFF"/>
          </w:tcPr>
          <w:p w:rsidR="00E34C1D" w:rsidRDefault="00E34C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5" w:type="dxa"/>
            <w:vMerge/>
            <w:shd w:val="clear" w:color="auto" w:fill="FFFFFF"/>
          </w:tcPr>
          <w:p w:rsidR="00E34C1D" w:rsidRDefault="00E34C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79" w:type="dxa"/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Признак сложности</w:t>
            </w:r>
          </w:p>
        </w:tc>
        <w:tc>
          <w:tcPr>
            <w:tcW w:w="1870" w:type="dxa"/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Группа сложности по таблице №1</w:t>
            </w:r>
          </w:p>
        </w:tc>
      </w:tr>
      <w:tr w:rsidR="00E34C1D">
        <w:trPr>
          <w:trHeight w:val="1135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Конфигурация 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поверхностей 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Плоские небольшой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сотой. Наружные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верхности прямолине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ные с небольшими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бышками. Внутренние поверхности отсутств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 и имеют место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верстия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413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Масса, кг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42,0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810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Максимальный габаритный размер, мм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490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Толщина основных стенок, мм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34C1D">
        <w:trPr>
          <w:trHeight w:hRule="exact" w:val="780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5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Характеристика ребер, выст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пов 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Углубления и вы ступы, высотой не более 60 мм  (до 5 шт.)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849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отъемных частей модели 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E34C1D">
        <w:trPr>
          <w:trHeight w:hRule="exact" w:val="518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 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стержней в форме 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2х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2212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Характер механической обр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ботки     литой детали и нал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чие требований по шерохов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тости обработанных повер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ностей, ГОСТ 2789—73 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 обработки или 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значительная обработка с одной стороны, в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новном сверление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34C1D">
        <w:trPr>
          <w:trHeight w:hRule="exact" w:val="759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Группа по назначению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Отливка ответственного назначения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34C1D">
        <w:trPr>
          <w:trHeight w:hRule="exact" w:val="1008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Особые технические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требования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предъявляются 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</w:tc>
      </w:tr>
      <w:tr w:rsidR="00E34C1D">
        <w:trPr>
          <w:trHeight w:hRule="exact" w:val="2688"/>
        </w:trPr>
        <w:tc>
          <w:tcPr>
            <w:tcW w:w="426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855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Принятая  Группа сложности</w:t>
            </w:r>
          </w:p>
        </w:tc>
        <w:tc>
          <w:tcPr>
            <w:tcW w:w="3179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признаков сложности,  совпада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щих с табличными: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Принимается </w:t>
            </w:r>
            <w:r w:rsidRPr="00690EBC">
              <w:rPr>
                <w:rFonts w:ascii="Times New Roman" w:hAnsi="Times New Roman" w:cs="Times New Roman"/>
                <w:sz w:val="28"/>
                <w:szCs w:val="28"/>
              </w:rPr>
              <w:t>2-я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группа сложности</w:t>
            </w:r>
          </w:p>
        </w:tc>
        <w:tc>
          <w:tcPr>
            <w:tcW w:w="1870" w:type="dxa"/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1 гр. — 3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2 гр. — 1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3 гр. — 4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4 гр. — 0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5 гр. — 1</w:t>
            </w:r>
          </w:p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6 гр. — 0</w:t>
            </w:r>
          </w:p>
        </w:tc>
      </w:tr>
    </w:tbl>
    <w:p w:rsidR="00E34C1D" w:rsidRDefault="00E34C1D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0" w:name="_Toc403597625"/>
      <w:bookmarkStart w:id="21" w:name="_Toc403597792"/>
      <w:r>
        <w:rPr>
          <w:rFonts w:ascii="Times New Roman" w:hAnsi="Times New Roman" w:cs="Times New Roman"/>
          <w:color w:val="auto"/>
        </w:rPr>
        <w:t>4.Выбор положения отливки в форме</w:t>
      </w:r>
      <w:bookmarkEnd w:id="20"/>
      <w:bookmarkEnd w:id="21"/>
    </w:p>
    <w:p w:rsidR="00E34C1D" w:rsidRDefault="00EE3F6D">
      <w:pPr>
        <w:spacing w:line="100" w:lineRule="atLeast"/>
        <w:ind w:right="4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Положение отливки в форме и разъем формы в значительной ст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пени зави</w:t>
      </w:r>
      <w:r>
        <w:rPr>
          <w:rFonts w:ascii="Times New Roman" w:hAnsi="Times New Roman" w:cs="Times New Roman"/>
          <w:sz w:val="28"/>
          <w:szCs w:val="28"/>
        </w:rPr>
        <w:softHyphen/>
        <w:t>сят от вида формы и принятого метода ее изготовления, разм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ров и очертаний отливки и от других причин.</w:t>
      </w:r>
    </w:p>
    <w:p w:rsidR="00E34C1D" w:rsidRDefault="00EE3F6D">
      <w:pPr>
        <w:spacing w:line="360" w:lineRule="auto"/>
        <w:ind w:right="4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Определяя положение отливки в форме и поверхности разъема формы, ис</w:t>
      </w:r>
      <w:r>
        <w:rPr>
          <w:rFonts w:ascii="Times New Roman" w:hAnsi="Times New Roman" w:cs="Times New Roman"/>
          <w:sz w:val="28"/>
          <w:szCs w:val="28"/>
        </w:rPr>
        <w:softHyphen/>
        <w:t>ходят из следующего:</w:t>
      </w:r>
    </w:p>
    <w:p w:rsidR="00E34C1D" w:rsidRPr="00274296" w:rsidRDefault="00EE3F6D">
      <w:pPr>
        <w:spacing w:line="100" w:lineRule="atLeast"/>
        <w:ind w:left="12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1. При формовке в опоках общая высота формы должна быть по во</w:t>
      </w:r>
      <w:r w:rsidRPr="00274296">
        <w:rPr>
          <w:rFonts w:ascii="Times New Roman" w:hAnsi="Times New Roman" w:cs="Times New Roman"/>
          <w:sz w:val="28"/>
          <w:szCs w:val="28"/>
        </w:rPr>
        <w:t>з</w:t>
      </w:r>
      <w:r w:rsidRPr="00274296">
        <w:rPr>
          <w:rFonts w:ascii="Times New Roman" w:hAnsi="Times New Roman" w:cs="Times New Roman"/>
          <w:sz w:val="28"/>
          <w:szCs w:val="28"/>
        </w:rPr>
        <w:t>можности меньше. Следовательно, отливки должны формоваться преим</w:t>
      </w:r>
      <w:r w:rsidRPr="00274296">
        <w:rPr>
          <w:rFonts w:ascii="Times New Roman" w:hAnsi="Times New Roman" w:cs="Times New Roman"/>
          <w:sz w:val="28"/>
          <w:szCs w:val="28"/>
        </w:rPr>
        <w:t>у</w:t>
      </w:r>
      <w:r w:rsidRPr="00274296">
        <w:rPr>
          <w:rFonts w:ascii="Times New Roman" w:hAnsi="Times New Roman" w:cs="Times New Roman"/>
          <w:sz w:val="28"/>
          <w:szCs w:val="28"/>
        </w:rPr>
        <w:t>щественно горизонтально, если это обеспечивает их необходимое качество. С этой точки зрения длинные(высокие) отливки лучше располагать в форме горизонтально. Это уменьшит скорость движения сплава в литниковой си</w:t>
      </w:r>
      <w:r w:rsidRPr="00274296">
        <w:rPr>
          <w:rFonts w:ascii="Times New Roman" w:hAnsi="Times New Roman" w:cs="Times New Roman"/>
          <w:sz w:val="28"/>
          <w:szCs w:val="28"/>
        </w:rPr>
        <w:t>с</w:t>
      </w:r>
      <w:r w:rsidRPr="00274296">
        <w:rPr>
          <w:rFonts w:ascii="Times New Roman" w:hAnsi="Times New Roman" w:cs="Times New Roman"/>
          <w:sz w:val="28"/>
          <w:szCs w:val="28"/>
        </w:rPr>
        <w:t>теме и обеспечит плавное заполнение формы;</w:t>
      </w:r>
    </w:p>
    <w:p w:rsidR="00E34C1D" w:rsidRPr="00274296" w:rsidRDefault="00EE3F6D">
      <w:pPr>
        <w:spacing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lastRenderedPageBreak/>
        <w:t xml:space="preserve">          2. Положение отливок должно обеспечить спокойное заполнение фо</w:t>
      </w:r>
      <w:r w:rsidRPr="00274296">
        <w:rPr>
          <w:rFonts w:ascii="Times New Roman" w:hAnsi="Times New Roman" w:cs="Times New Roman"/>
          <w:sz w:val="28"/>
          <w:szCs w:val="28"/>
        </w:rPr>
        <w:t>р</w:t>
      </w:r>
      <w:r w:rsidRPr="00274296">
        <w:rPr>
          <w:rFonts w:ascii="Times New Roman" w:hAnsi="Times New Roman" w:cs="Times New Roman"/>
          <w:sz w:val="28"/>
          <w:szCs w:val="28"/>
        </w:rPr>
        <w:t>мы расплавом, исключающее разрушение струей металла отдельных учас</w:t>
      </w:r>
      <w:r w:rsidRPr="00274296">
        <w:rPr>
          <w:rFonts w:ascii="Times New Roman" w:hAnsi="Times New Roman" w:cs="Times New Roman"/>
          <w:sz w:val="28"/>
          <w:szCs w:val="28"/>
        </w:rPr>
        <w:t>т</w:t>
      </w:r>
      <w:r w:rsidRPr="00274296">
        <w:rPr>
          <w:rFonts w:ascii="Times New Roman" w:hAnsi="Times New Roman" w:cs="Times New Roman"/>
          <w:sz w:val="28"/>
          <w:szCs w:val="28"/>
        </w:rPr>
        <w:t>ков формы или стержней;</w:t>
      </w:r>
    </w:p>
    <w:p w:rsidR="00E34C1D" w:rsidRPr="00274296" w:rsidRDefault="00EE3F6D">
      <w:pPr>
        <w:spacing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 xml:space="preserve"> 3. Выбранное положение отливки в форме должно обеспечить наиболее простое оформление литниковой системы;</w:t>
      </w:r>
    </w:p>
    <w:p w:rsidR="00E34C1D" w:rsidRPr="00274296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4. Для отливок, имеющих внутренние полости, образуемые стержн</w:t>
      </w:r>
      <w:r w:rsidRPr="00274296">
        <w:rPr>
          <w:rFonts w:ascii="Times New Roman" w:hAnsi="Times New Roman" w:cs="Times New Roman"/>
          <w:sz w:val="28"/>
          <w:szCs w:val="28"/>
        </w:rPr>
        <w:t>я</w:t>
      </w:r>
      <w:r w:rsidRPr="00274296">
        <w:rPr>
          <w:rFonts w:ascii="Times New Roman" w:hAnsi="Times New Roman" w:cs="Times New Roman"/>
          <w:sz w:val="28"/>
          <w:szCs w:val="28"/>
        </w:rPr>
        <w:t>ми, выбранное положение должно обеспечивать возможность проверки ра</w:t>
      </w:r>
      <w:r w:rsidRPr="00274296">
        <w:rPr>
          <w:rFonts w:ascii="Times New Roman" w:hAnsi="Times New Roman" w:cs="Times New Roman"/>
          <w:sz w:val="28"/>
          <w:szCs w:val="28"/>
        </w:rPr>
        <w:t>з</w:t>
      </w:r>
      <w:r w:rsidRPr="00274296">
        <w:rPr>
          <w:rFonts w:ascii="Times New Roman" w:hAnsi="Times New Roman" w:cs="Times New Roman"/>
          <w:sz w:val="28"/>
          <w:szCs w:val="28"/>
        </w:rPr>
        <w:t>меров полости формы при сборке, а также надежное крепление стержней;</w:t>
      </w:r>
    </w:p>
    <w:p w:rsidR="00E34C1D" w:rsidRPr="00274296" w:rsidRDefault="00EE3F6D">
      <w:pPr>
        <w:spacing w:line="100" w:lineRule="atLeast"/>
        <w:ind w:right="42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5. Следует выбирать такое положение при заливке, при котором расходуется меньше металла, труда и времени на изготовление форм, меньше потребность в площади, меньше объем работ по обрубке, мех</w:t>
      </w:r>
      <w:r w:rsidRPr="00274296">
        <w:rPr>
          <w:rFonts w:ascii="Times New Roman" w:hAnsi="Times New Roman" w:cs="Times New Roman"/>
          <w:sz w:val="28"/>
          <w:szCs w:val="28"/>
        </w:rPr>
        <w:t>а</w:t>
      </w:r>
      <w:r w:rsidRPr="00274296">
        <w:rPr>
          <w:rFonts w:ascii="Times New Roman" w:hAnsi="Times New Roman" w:cs="Times New Roman"/>
          <w:sz w:val="28"/>
          <w:szCs w:val="28"/>
        </w:rPr>
        <w:t xml:space="preserve">нической обработке и изготовлению моделей. </w:t>
      </w:r>
    </w:p>
    <w:p w:rsidR="00E34C1D" w:rsidRPr="00274296" w:rsidRDefault="00EE3F6D">
      <w:pPr>
        <w:spacing w:line="100" w:lineRule="atLeast"/>
        <w:ind w:right="42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pacing w:val="-1"/>
          <w:sz w:val="28"/>
          <w:szCs w:val="28"/>
        </w:rPr>
        <w:t>6. Наиболее ответственные ча</w:t>
      </w:r>
      <w:r w:rsidRPr="00274296">
        <w:rPr>
          <w:rFonts w:ascii="Times New Roman" w:hAnsi="Times New Roman" w:cs="Times New Roman"/>
          <w:spacing w:val="-1"/>
          <w:sz w:val="28"/>
          <w:szCs w:val="28"/>
        </w:rPr>
        <w:softHyphen/>
      </w:r>
      <w:r w:rsidRPr="00274296">
        <w:rPr>
          <w:rFonts w:ascii="Times New Roman" w:hAnsi="Times New Roman" w:cs="Times New Roman"/>
          <w:sz w:val="28"/>
          <w:szCs w:val="28"/>
        </w:rPr>
        <w:t>сти отливок следует распола</w:t>
      </w:r>
      <w:r w:rsidRPr="00274296">
        <w:rPr>
          <w:rFonts w:ascii="Times New Roman" w:hAnsi="Times New Roman" w:cs="Times New Roman"/>
          <w:sz w:val="28"/>
          <w:szCs w:val="28"/>
        </w:rPr>
        <w:softHyphen/>
      </w:r>
      <w:r w:rsidRPr="00274296">
        <w:rPr>
          <w:rFonts w:ascii="Times New Roman" w:hAnsi="Times New Roman" w:cs="Times New Roman"/>
          <w:spacing w:val="-3"/>
          <w:sz w:val="28"/>
          <w:szCs w:val="28"/>
        </w:rPr>
        <w:t xml:space="preserve">гать в нижней части формы или, </w:t>
      </w:r>
      <w:r w:rsidRPr="00274296">
        <w:rPr>
          <w:rFonts w:ascii="Times New Roman" w:hAnsi="Times New Roman" w:cs="Times New Roman"/>
          <w:spacing w:val="-1"/>
          <w:sz w:val="28"/>
          <w:szCs w:val="28"/>
        </w:rPr>
        <w:t xml:space="preserve">в крайнем случае, вертикально, </w:t>
      </w:r>
      <w:r w:rsidRPr="00274296">
        <w:rPr>
          <w:rFonts w:ascii="Times New Roman" w:hAnsi="Times New Roman" w:cs="Times New Roman"/>
          <w:spacing w:val="-4"/>
          <w:sz w:val="28"/>
          <w:szCs w:val="28"/>
        </w:rPr>
        <w:t>что уменьшает дефекты по не</w:t>
      </w:r>
      <w:r w:rsidRPr="00274296">
        <w:rPr>
          <w:rFonts w:ascii="Times New Roman" w:hAnsi="Times New Roman" w:cs="Times New Roman"/>
          <w:spacing w:val="-4"/>
          <w:sz w:val="28"/>
          <w:szCs w:val="28"/>
        </w:rPr>
        <w:softHyphen/>
      </w:r>
      <w:r w:rsidRPr="00274296">
        <w:rPr>
          <w:rFonts w:ascii="Times New Roman" w:hAnsi="Times New Roman" w:cs="Times New Roman"/>
          <w:spacing w:val="-3"/>
          <w:sz w:val="28"/>
          <w:szCs w:val="28"/>
        </w:rPr>
        <w:t xml:space="preserve">металлическим включениям, </w:t>
      </w:r>
      <w:r w:rsidRPr="00274296">
        <w:rPr>
          <w:rFonts w:ascii="Times New Roman" w:hAnsi="Times New Roman" w:cs="Times New Roman"/>
          <w:sz w:val="28"/>
          <w:szCs w:val="28"/>
        </w:rPr>
        <w:t>усадочным и газовым ракови</w:t>
      </w:r>
      <w:r w:rsidRPr="00274296">
        <w:rPr>
          <w:rFonts w:ascii="Times New Roman" w:hAnsi="Times New Roman" w:cs="Times New Roman"/>
          <w:sz w:val="28"/>
          <w:szCs w:val="28"/>
        </w:rPr>
        <w:softHyphen/>
        <w:t xml:space="preserve">нам.                    </w:t>
      </w:r>
    </w:p>
    <w:p w:rsidR="00E34C1D" w:rsidRPr="00274296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 xml:space="preserve">7. При подводе металла по </w:t>
      </w:r>
      <w:r w:rsidRPr="00274296">
        <w:rPr>
          <w:rFonts w:ascii="Times New Roman" w:hAnsi="Times New Roman" w:cs="Times New Roman"/>
          <w:spacing w:val="-3"/>
          <w:sz w:val="28"/>
          <w:szCs w:val="28"/>
        </w:rPr>
        <w:t xml:space="preserve">разъему формы, горизонтальные </w:t>
      </w:r>
      <w:r w:rsidRPr="00274296">
        <w:rPr>
          <w:rFonts w:ascii="Times New Roman" w:hAnsi="Times New Roman" w:cs="Times New Roman"/>
          <w:spacing w:val="-2"/>
          <w:sz w:val="28"/>
          <w:szCs w:val="28"/>
        </w:rPr>
        <w:t xml:space="preserve">тонкие стенки отливки следует </w:t>
      </w:r>
      <w:r w:rsidRPr="00274296">
        <w:rPr>
          <w:rFonts w:ascii="Times New Roman" w:hAnsi="Times New Roman" w:cs="Times New Roman"/>
          <w:sz w:val="28"/>
          <w:szCs w:val="28"/>
        </w:rPr>
        <w:t xml:space="preserve">располагать в нижней части </w:t>
      </w:r>
      <w:r w:rsidRPr="00274296">
        <w:rPr>
          <w:rFonts w:ascii="Times New Roman" w:hAnsi="Times New Roman" w:cs="Times New Roman"/>
          <w:spacing w:val="-1"/>
          <w:sz w:val="28"/>
          <w:szCs w:val="28"/>
        </w:rPr>
        <w:t>формы, что обеспечивает луч</w:t>
      </w:r>
      <w:r w:rsidRPr="00274296">
        <w:rPr>
          <w:rFonts w:ascii="Times New Roman" w:hAnsi="Times New Roman" w:cs="Times New Roman"/>
          <w:spacing w:val="-1"/>
          <w:sz w:val="28"/>
          <w:szCs w:val="28"/>
        </w:rPr>
        <w:softHyphen/>
      </w:r>
      <w:r w:rsidRPr="00274296">
        <w:rPr>
          <w:rFonts w:ascii="Times New Roman" w:hAnsi="Times New Roman" w:cs="Times New Roman"/>
          <w:spacing w:val="-3"/>
          <w:sz w:val="28"/>
          <w:szCs w:val="28"/>
        </w:rPr>
        <w:t>шее заполнение формы и устра</w:t>
      </w:r>
      <w:r w:rsidRPr="00274296">
        <w:rPr>
          <w:rFonts w:ascii="Times New Roman" w:hAnsi="Times New Roman" w:cs="Times New Roman"/>
          <w:spacing w:val="-3"/>
          <w:sz w:val="28"/>
          <w:szCs w:val="28"/>
        </w:rPr>
        <w:softHyphen/>
      </w:r>
      <w:r w:rsidRPr="00274296">
        <w:rPr>
          <w:rFonts w:ascii="Times New Roman" w:hAnsi="Times New Roman" w:cs="Times New Roman"/>
          <w:sz w:val="28"/>
          <w:szCs w:val="28"/>
        </w:rPr>
        <w:t>няет недолив и спай</w:t>
      </w:r>
    </w:p>
    <w:p w:rsidR="00E34C1D" w:rsidRPr="00274296" w:rsidRDefault="00EE3F6D">
      <w:pPr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Варианты положения отливки:</w:t>
      </w:r>
    </w:p>
    <w:p w:rsidR="00E34C1D" w:rsidRDefault="00550FDD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135255</wp:posOffset>
            </wp:positionV>
            <wp:extent cx="2409825" cy="2486025"/>
            <wp:effectExtent l="19050" t="0" r="9525" b="0"/>
            <wp:wrapTight wrapText="bothSides">
              <wp:wrapPolygon edited="0">
                <wp:start x="-171" y="0"/>
                <wp:lineTo x="-171" y="21517"/>
                <wp:lineTo x="21685" y="21517"/>
                <wp:lineTo x="21685" y="0"/>
                <wp:lineTo x="-171" y="0"/>
              </wp:wrapPolygon>
            </wp:wrapTight>
            <wp:docPr id="2" name="Рисунок 1" descr="6bh2uJY1jOM232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h2uJY1jOM23265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536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2301240</wp:posOffset>
            </wp:positionH>
            <wp:positionV relativeFrom="paragraph">
              <wp:posOffset>87630</wp:posOffset>
            </wp:positionV>
            <wp:extent cx="3676650" cy="2533650"/>
            <wp:effectExtent l="19050" t="0" r="0" b="0"/>
            <wp:wrapTight wrapText="bothSides">
              <wp:wrapPolygon edited="0">
                <wp:start x="-112" y="0"/>
                <wp:lineTo x="-112" y="21438"/>
                <wp:lineTo x="21600" y="21438"/>
                <wp:lineTo x="21600" y="0"/>
                <wp:lineTo x="-112" y="0"/>
              </wp:wrapPolygon>
            </wp:wrapTight>
            <wp:docPr id="3" name="Рисунок 2" descr="image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4C1D" w:rsidRDefault="00EE3F6D" w:rsidP="00550FDD">
      <w:pPr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(а)</w:t>
      </w:r>
      <w:r w:rsidR="00550FD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(б)</w:t>
      </w:r>
    </w:p>
    <w:p w:rsidR="00550FDD" w:rsidRDefault="00550FDD" w:rsidP="00550FDD">
      <w:pPr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Возможн</w:t>
      </w:r>
      <w:r w:rsidR="00690EBC">
        <w:rPr>
          <w:rFonts w:ascii="Times New Roman" w:hAnsi="Times New Roman" w:cs="Times New Roman"/>
          <w:sz w:val="28"/>
          <w:szCs w:val="28"/>
        </w:rPr>
        <w:t>ые варианты расположения отливки</w:t>
      </w:r>
      <w:r>
        <w:rPr>
          <w:rFonts w:ascii="Times New Roman" w:hAnsi="Times New Roman" w:cs="Times New Roman"/>
          <w:sz w:val="28"/>
          <w:szCs w:val="28"/>
        </w:rPr>
        <w:t>:(а) и (б)</w:t>
      </w: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9433F" w:rsidRDefault="00EE3F6D" w:rsidP="00550FDD">
      <w:pPr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Выбранное положение (б) обосновывается следующими выводами:</w:t>
      </w:r>
    </w:p>
    <w:p w:rsidR="00E34C1D" w:rsidRDefault="00550FDD" w:rsidP="00550FDD">
      <w:pPr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E3F6D">
        <w:rPr>
          <w:rFonts w:ascii="Times New Roman" w:hAnsi="Times New Roman" w:cs="Times New Roman"/>
          <w:sz w:val="28"/>
          <w:szCs w:val="28"/>
        </w:rPr>
        <w:t xml:space="preserve"> - Высота формы определяет отливку, как горизонтальную.</w:t>
      </w:r>
    </w:p>
    <w:p w:rsidR="00E34C1D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Обеспечивает спокойное заполнение формы, в отличие от других вариа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тов.</w:t>
      </w:r>
    </w:p>
    <w:p w:rsidR="00A66C2C" w:rsidRDefault="00EE3F6D" w:rsidP="00A66C2C">
      <w:pPr>
        <w:rPr>
          <w:rFonts w:cs="Times New Roman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Части детали, которые подвергаются обработке, располагаются верт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кально.</w:t>
      </w:r>
    </w:p>
    <w:p w:rsidR="00A66C2C" w:rsidRPr="00A66C2C" w:rsidRDefault="00550FDD" w:rsidP="00A66C2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3</w:t>
      </w:r>
    </w:p>
    <w:p w:rsidR="00A66C2C" w:rsidRPr="00A66C2C" w:rsidRDefault="00A66C2C" w:rsidP="00A66C2C">
      <w:pPr>
        <w:jc w:val="center"/>
        <w:rPr>
          <w:rFonts w:ascii="Times New Roman" w:hAnsi="Times New Roman" w:cs="Times New Roman"/>
          <w:sz w:val="28"/>
          <w:szCs w:val="28"/>
        </w:rPr>
      </w:pPr>
      <w:r w:rsidRPr="00A66C2C">
        <w:rPr>
          <w:rFonts w:ascii="Times New Roman" w:hAnsi="Times New Roman" w:cs="Times New Roman"/>
          <w:sz w:val="28"/>
          <w:szCs w:val="28"/>
        </w:rPr>
        <w:t>Сравнение расположений отливки</w:t>
      </w:r>
    </w:p>
    <w:p w:rsidR="00E34C1D" w:rsidRDefault="00E34C1D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2"/>
        <w:gridCol w:w="5677"/>
        <w:gridCol w:w="1417"/>
        <w:gridCol w:w="1134"/>
      </w:tblGrid>
      <w:tr w:rsidR="00E34C1D">
        <w:trPr>
          <w:trHeight w:val="2681"/>
        </w:trPr>
        <w:tc>
          <w:tcPr>
            <w:tcW w:w="952" w:type="dxa"/>
            <w:vMerge w:val="restart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№</w:t>
            </w:r>
          </w:p>
        </w:tc>
        <w:tc>
          <w:tcPr>
            <w:tcW w:w="5677" w:type="dxa"/>
            <w:vMerge w:val="restart"/>
          </w:tcPr>
          <w:p w:rsidR="00E34C1D" w:rsidRDefault="00E34C1D">
            <w:pPr>
              <w:widowControl w:val="0"/>
              <w:spacing w:line="240" w:lineRule="auto"/>
              <w:ind w:right="420" w:firstLine="318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240" w:lineRule="auto"/>
              <w:ind w:right="420" w:firstLine="318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Положения.</w:t>
            </w:r>
          </w:p>
        </w:tc>
        <w:tc>
          <w:tcPr>
            <w:tcW w:w="2551" w:type="dxa"/>
            <w:gridSpan w:val="2"/>
          </w:tcPr>
          <w:p w:rsidR="00E34C1D" w:rsidRDefault="00EE3F6D">
            <w:pPr>
              <w:widowControl w:val="0"/>
              <w:spacing w:line="360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Выполнение этих условий при в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бранном мной способе распол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жения отливки в форме</w:t>
            </w:r>
          </w:p>
        </w:tc>
      </w:tr>
      <w:tr w:rsidR="00E34C1D">
        <w:trPr>
          <w:trHeight w:val="70"/>
        </w:trPr>
        <w:tc>
          <w:tcPr>
            <w:tcW w:w="952" w:type="dxa"/>
            <w:vMerge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</w:tc>
        <w:tc>
          <w:tcPr>
            <w:tcW w:w="5677" w:type="dxa"/>
            <w:vMerge/>
          </w:tcPr>
          <w:p w:rsidR="00E34C1D" w:rsidRDefault="00E34C1D">
            <w:pPr>
              <w:widowControl w:val="0"/>
              <w:spacing w:line="240" w:lineRule="auto"/>
              <w:ind w:right="420" w:firstLine="318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</w:tc>
        <w:tc>
          <w:tcPr>
            <w:tcW w:w="1417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а)</w:t>
            </w:r>
          </w:p>
        </w:tc>
        <w:tc>
          <w:tcPr>
            <w:tcW w:w="1134" w:type="dxa"/>
          </w:tcPr>
          <w:p w:rsidR="00E34C1D" w:rsidRDefault="00EE3F6D">
            <w:pPr>
              <w:widowControl w:val="0"/>
              <w:spacing w:line="360" w:lineRule="auto"/>
              <w:ind w:right="4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б)</w:t>
            </w:r>
          </w:p>
        </w:tc>
      </w:tr>
      <w:tr w:rsidR="00E34C1D">
        <w:trPr>
          <w:trHeight w:val="2164"/>
        </w:trPr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Отливки из сплавов с большой уса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кой следует располагать в положении, удобном для питания их металлом вер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х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них или боковых отводных прибылей, вне зависимости от возможных усло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ж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нений формовки должно  обеспечивать направленное затвердевание с перех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дом от тонких частей к утолщенным частям, которые питают прибылями.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2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Наиболее ответственные рабочие ча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ти  - места, подлежащие механической обработке (плоские поверхности бол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шой протяженности, поверхности скольжения, качения) нужно, по во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можности, располагать внизу; в крайнем случае -  вертикально или наклонно, д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же если это связано с повышением тр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доемкости.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3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Тонкие стенки отливки для пред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преждения недоливов следует распол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гать в нижней части формы, желательно вертикально или наклонно, причем путь прохождения металла от </w:t>
            </w:r>
            <w:bookmarkStart w:id="22" w:name="OCRUncertain015"/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литниковой</w:t>
            </w:r>
            <w:bookmarkEnd w:id="22"/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системы до тонких стенок должен быть кратчайшим. При подводе металла по разъему формы тонкие стенки отливки следует располагать внизу — верт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кально или </w:t>
            </w:r>
            <w:bookmarkStart w:id="23" w:name="OCRUncertain002"/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наклонно, </w:t>
            </w:r>
            <w:bookmarkEnd w:id="23"/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что обеспечивает лучшее заполнение формы и устраняет недолив и неспай (крышки, кожухи).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lastRenderedPageBreak/>
              <w:t>4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При формовке в опоках общая высота формы должна быть по возможности меньше.   Следовательно,   отливки должны формоваться преимущественно горизонтально, если это обеспечивает их необходимое качество. С этой точки зрения длинные (высокие) отливки лу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ч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ше располагать в форме горизонтально. Это уменьшит скорость движения спл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ва в литниковой системе и обеспечит плавное заполнение формы.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5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Положение отливок должно обеспечить спокойное заполнение  формы расплавом, исключающее разрушение струей металла отдельных участков формы или стержней. Выбранное положение отливки в форме должно обеспечить наиболее простое оформление литниковой системы.  Литн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ковая система должна подводить сплав к полости формы по кратчайшему пути, при этом нежелательно применение стержней.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6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Для устранения образования газовых раковин выбранное положение при з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ливке должно обеспечивать преимущ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ственно верхний отвод газов из стер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ж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ней.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+</w:t>
            </w:r>
          </w:p>
        </w:tc>
      </w:tr>
      <w:tr w:rsidR="00E34C1D"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 7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right="420"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Для отливок, имеющих внутренние полости, образуемые стержнями, в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бранное положение должно обеспеч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вать возможность проверки размеров полости формы при сборке, а также н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дежное крепление стержней.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+</w:t>
            </w:r>
          </w:p>
        </w:tc>
      </w:tr>
      <w:tr w:rsidR="00E34C1D">
        <w:trPr>
          <w:trHeight w:val="2420"/>
        </w:trPr>
        <w:tc>
          <w:tcPr>
            <w:tcW w:w="952" w:type="dxa"/>
          </w:tcPr>
          <w:p w:rsidR="00E34C1D" w:rsidRDefault="00EE3F6D">
            <w:pPr>
              <w:widowControl w:val="0"/>
              <w:spacing w:line="360" w:lineRule="auto"/>
              <w:ind w:right="420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 8</w:t>
            </w:r>
          </w:p>
        </w:tc>
        <w:tc>
          <w:tcPr>
            <w:tcW w:w="5677" w:type="dxa"/>
          </w:tcPr>
          <w:p w:rsidR="00E34C1D" w:rsidRDefault="00EE3F6D">
            <w:pPr>
              <w:widowControl w:val="0"/>
              <w:spacing w:line="240" w:lineRule="auto"/>
              <w:ind w:firstLine="318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bookmarkStart w:id="24" w:name="BITSoft"/>
            <w:bookmarkEnd w:id="24"/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При прочих равных условиях, следует выбрать такое положение при заливке, при котором расходуется меньше металла, труда и времени на изготовление форм, меньше потребность в площади, меньше объем 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бот по обрубке, механической обработке и изготовлению моделей.</w:t>
            </w:r>
          </w:p>
        </w:tc>
        <w:tc>
          <w:tcPr>
            <w:tcW w:w="1417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34C1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34C1D" w:rsidRDefault="00EE3F6D">
            <w:pPr>
              <w:widowControl w:val="0"/>
              <w:spacing w:line="360" w:lineRule="auto"/>
              <w:ind w:right="420" w:firstLine="320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+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softHyphen/>
            </w:r>
          </w:p>
        </w:tc>
      </w:tr>
    </w:tbl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550FDD" w:rsidRDefault="00550FDD">
      <w:pPr>
        <w:pStyle w:val="1"/>
        <w:ind w:left="0"/>
        <w:rPr>
          <w:rFonts w:ascii="Times New Roman" w:hAnsi="Times New Roman" w:cs="Times New Roman"/>
          <w:color w:val="auto"/>
        </w:rPr>
      </w:pPr>
      <w:bookmarkStart w:id="25" w:name="_Toc403597626"/>
      <w:bookmarkStart w:id="26" w:name="_Toc403597793"/>
    </w:p>
    <w:p w:rsidR="00E34C1D" w:rsidRDefault="00550FDD">
      <w:pPr>
        <w:pStyle w:val="1"/>
        <w:ind w:left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   </w:t>
      </w:r>
      <w:r w:rsidR="00EE3F6D">
        <w:rPr>
          <w:rFonts w:ascii="Times New Roman" w:hAnsi="Times New Roman" w:cs="Times New Roman"/>
          <w:color w:val="auto"/>
        </w:rPr>
        <w:t>5. Выбор поверхности разъема формы и модели</w:t>
      </w:r>
      <w:bookmarkEnd w:id="25"/>
      <w:bookmarkEnd w:id="26"/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spacing w:line="100" w:lineRule="atLeast"/>
        <w:ind w:right="42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Поверхность соприкосновения верхней и нижней полуформ наз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вается поверхностью разъема формы. Она необходима для извлечения модели из уплотненной формовочной смеси и установки стержней в форму.</w:t>
      </w:r>
    </w:p>
    <w:p w:rsidR="00E34C1D" w:rsidRDefault="00EE3F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Основные требования к выбору разъема формы: </w:t>
      </w:r>
    </w:p>
    <w:p w:rsidR="00E34C1D" w:rsidRPr="00274296" w:rsidRDefault="00550FDD" w:rsidP="00550F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          </w:t>
      </w:r>
      <w:r w:rsidR="00EE3F6D" w:rsidRPr="00550FDD">
        <w:rPr>
          <w:rFonts w:ascii="Times New Roman" w:hAnsi="Times New Roman" w:cs="Times New Roman"/>
          <w:snapToGrid w:val="0"/>
          <w:sz w:val="28"/>
          <w:szCs w:val="28"/>
        </w:rPr>
        <w:t>1</w:t>
      </w:r>
      <w:r w:rsidR="00EE3F6D" w:rsidRPr="00274296">
        <w:rPr>
          <w:rFonts w:ascii="Times New Roman" w:hAnsi="Times New Roman" w:cs="Times New Roman"/>
          <w:snapToGrid w:val="0"/>
          <w:sz w:val="28"/>
          <w:szCs w:val="28"/>
        </w:rPr>
        <w:t>. Число разъемов формы должно быть во всех случаях минимал</w:t>
      </w:r>
      <w:r w:rsidR="00EE3F6D" w:rsidRPr="00274296">
        <w:rPr>
          <w:rFonts w:ascii="Times New Roman" w:hAnsi="Times New Roman" w:cs="Times New Roman"/>
          <w:snapToGrid w:val="0"/>
          <w:sz w:val="28"/>
          <w:szCs w:val="28"/>
        </w:rPr>
        <w:t>ь</w:t>
      </w:r>
      <w:r w:rsidR="00EE3F6D" w:rsidRPr="00274296">
        <w:rPr>
          <w:rFonts w:ascii="Times New Roman" w:hAnsi="Times New Roman" w:cs="Times New Roman"/>
          <w:snapToGrid w:val="0"/>
          <w:sz w:val="28"/>
          <w:szCs w:val="28"/>
        </w:rPr>
        <w:t>ным.</w:t>
      </w:r>
    </w:p>
    <w:p w:rsidR="00E34C1D" w:rsidRPr="00274296" w:rsidRDefault="00EE3F6D" w:rsidP="00550FDD">
      <w:pPr>
        <w:rPr>
          <w:rFonts w:ascii="Times New Roman" w:hAnsi="Times New Roman" w:cs="Times New Roman"/>
          <w:snapToGrid w:val="0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 xml:space="preserve">           2. С точки зрения простоты оформления литниковых систем при фо</w:t>
      </w:r>
      <w:r w:rsidRPr="00274296">
        <w:rPr>
          <w:rFonts w:ascii="Times New Roman" w:hAnsi="Times New Roman" w:cs="Times New Roman"/>
          <w:sz w:val="28"/>
          <w:szCs w:val="28"/>
        </w:rPr>
        <w:t>р</w:t>
      </w:r>
      <w:r w:rsidRPr="00274296">
        <w:rPr>
          <w:rFonts w:ascii="Times New Roman" w:hAnsi="Times New Roman" w:cs="Times New Roman"/>
          <w:sz w:val="28"/>
          <w:szCs w:val="28"/>
        </w:rPr>
        <w:t>мовке выбранное положение отливки в форме должно обеспечить размещ</w:t>
      </w:r>
      <w:r w:rsidRPr="00274296">
        <w:rPr>
          <w:rFonts w:ascii="Times New Roman" w:hAnsi="Times New Roman" w:cs="Times New Roman"/>
          <w:sz w:val="28"/>
          <w:szCs w:val="28"/>
        </w:rPr>
        <w:t>е</w:t>
      </w:r>
      <w:r w:rsidRPr="00274296">
        <w:rPr>
          <w:rFonts w:ascii="Times New Roman" w:hAnsi="Times New Roman" w:cs="Times New Roman"/>
          <w:sz w:val="28"/>
          <w:szCs w:val="28"/>
        </w:rPr>
        <w:t>ние литникового хода (шлакоуловителя) и питателей в плоскости разъемы формы;</w:t>
      </w:r>
    </w:p>
    <w:p w:rsidR="00E34C1D" w:rsidRPr="00274296" w:rsidRDefault="00550FDD" w:rsidP="00550FD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E3F6D" w:rsidRPr="00274296">
        <w:rPr>
          <w:rFonts w:ascii="Times New Roman" w:hAnsi="Times New Roman" w:cs="Times New Roman"/>
          <w:sz w:val="28"/>
          <w:szCs w:val="28"/>
        </w:rPr>
        <w:t>3. Выбранный разъем должен обеспечить удобство отделки, окраски и подсушивания формы, а также возможность контроля установки стержней;</w:t>
      </w:r>
    </w:p>
    <w:p w:rsidR="00E34C1D" w:rsidRPr="00274296" w:rsidRDefault="00550FDD" w:rsidP="00550FD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E3F6D" w:rsidRPr="00274296">
        <w:rPr>
          <w:rFonts w:ascii="Times New Roman" w:hAnsi="Times New Roman" w:cs="Times New Roman"/>
          <w:sz w:val="28"/>
          <w:szCs w:val="28"/>
        </w:rPr>
        <w:t>4. Разъем должен обеспечить наименьшее количество заливов и брака по перекосам;</w:t>
      </w:r>
    </w:p>
    <w:p w:rsidR="00E34C1D" w:rsidRPr="00274296" w:rsidRDefault="00550FDD" w:rsidP="00550FD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E3F6D" w:rsidRPr="00274296">
        <w:rPr>
          <w:rFonts w:ascii="Times New Roman" w:hAnsi="Times New Roman" w:cs="Times New Roman"/>
          <w:sz w:val="28"/>
          <w:szCs w:val="28"/>
        </w:rPr>
        <w:t>5. Разъем формы должен обеспечить удобный  вывод газов из всех стержней.</w:t>
      </w:r>
    </w:p>
    <w:p w:rsidR="00E34C1D" w:rsidRPr="00274296" w:rsidRDefault="00EE3F6D" w:rsidP="00550FDD">
      <w:pPr>
        <w:ind w:firstLine="709"/>
        <w:rPr>
          <w:rFonts w:ascii="Times New Roman" w:hAnsi="Times New Roman" w:cs="Times New Roman"/>
          <w:snapToGrid w:val="0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 xml:space="preserve"> 6.</w:t>
      </w:r>
      <w:r w:rsidRPr="00274296">
        <w:rPr>
          <w:rFonts w:ascii="Times New Roman" w:hAnsi="Times New Roman" w:cs="Times New Roman"/>
          <w:snapToGrid w:val="0"/>
          <w:sz w:val="28"/>
          <w:szCs w:val="28"/>
        </w:rPr>
        <w:t xml:space="preserve"> Число отъемных частей должно быть минимальным;</w:t>
      </w:r>
    </w:p>
    <w:p w:rsidR="00E34C1D" w:rsidRPr="00274296" w:rsidRDefault="00550FDD" w:rsidP="00550FDD">
      <w:pPr>
        <w:ind w:firstLine="709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EE3F6D" w:rsidRPr="00274296">
        <w:rPr>
          <w:rFonts w:ascii="Times New Roman" w:hAnsi="Times New Roman" w:cs="Times New Roman"/>
          <w:snapToGrid w:val="0"/>
          <w:sz w:val="28"/>
          <w:szCs w:val="28"/>
        </w:rPr>
        <w:t>7. Для получения равномерной толщины стенок отливки необходимо совпадение линий разъема формы и стержня.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Определён следующий вариант:</w:t>
      </w:r>
    </w:p>
    <w:p w:rsidR="003B3482" w:rsidRPr="00554D0E" w:rsidRDefault="00EE3F6D" w:rsidP="003B3482">
      <w:pPr>
        <w:widowControl w:val="0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ручной формовке в случае назначения криволинейной плоскости разъ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ма, а также при использовании машин без поворота верхних полуформ до и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влечения модели, болваны желательно располагать в нижней полуформе, так как при этом уменьшаются усилия, стремящиеся их разрушить при извлеч</w:t>
      </w:r>
      <w:r w:rsidR="003B3482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нии моделей из формы.</w:t>
      </w:r>
      <w:r w:rsidR="00550FD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 w:rsidR="003B348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</w:t>
      </w:r>
      <w:r w:rsidR="00550FD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550FDD" w:rsidRPr="00550FDD" w:rsidRDefault="003B3482" w:rsidP="003B3482">
      <w:pPr>
        <w:widowControl w:val="0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</w:t>
      </w:r>
      <w:r w:rsidR="00A822D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Пример расположения болвана в нижней полуформе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63500</wp:posOffset>
            </wp:positionV>
            <wp:extent cx="2047875" cy="1162050"/>
            <wp:effectExtent l="19050" t="0" r="9525" b="0"/>
            <wp:wrapTight wrapText="bothSides">
              <wp:wrapPolygon edited="0">
                <wp:start x="-201" y="0"/>
                <wp:lineTo x="-201" y="21246"/>
                <wp:lineTo x="21700" y="21246"/>
                <wp:lineTo x="21700" y="0"/>
                <wp:lineTo x="-201" y="0"/>
              </wp:wrapPolygon>
            </wp:wrapTight>
            <wp:docPr id="1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3439" t="19277" r="11858" b="13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4C1D" w:rsidRDefault="00A822DF" w:rsidP="00A822DF">
      <w:pPr>
        <w:widowControl w:val="0"/>
        <w:spacing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A822D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81444" cy="2181225"/>
            <wp:effectExtent l="19050" t="0" r="9456" b="0"/>
            <wp:docPr id="28" name="Рисунок 18" descr="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5.jpg"/>
                    <pic:cNvPicPr/>
                  </pic:nvPicPr>
                  <pic:blipFill>
                    <a:blip r:embed="rId11" cstate="print"/>
                    <a:srcRect l="6716" t="5325" r="43031" b="48032"/>
                    <a:stretch>
                      <a:fillRect/>
                    </a:stretch>
                  </pic:blipFill>
                  <pic:spPr>
                    <a:xfrm>
                      <a:off x="0" y="0"/>
                      <a:ext cx="3381444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482" w:rsidRDefault="00A822DF" w:rsidP="00A929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3B3482">
        <w:rPr>
          <w:rFonts w:ascii="Times New Roman" w:hAnsi="Times New Roman" w:cs="Times New Roman"/>
          <w:sz w:val="28"/>
          <w:szCs w:val="28"/>
        </w:rPr>
        <w:t>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="003B3482">
        <w:rPr>
          <w:rFonts w:ascii="Times New Roman" w:hAnsi="Times New Roman" w:cs="Times New Roman"/>
          <w:sz w:val="28"/>
          <w:szCs w:val="28"/>
        </w:rPr>
        <w:t xml:space="preserve"> 3. Плоскость разъема</w:t>
      </w:r>
    </w:p>
    <w:p w:rsidR="00E34C1D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Выбрана данная плоскость разъёма, потому что:</w:t>
      </w:r>
    </w:p>
    <w:p w:rsidR="00E34C1D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-Выбранное положение обеспечивает надёжное крепление стержней.</w:t>
      </w:r>
    </w:p>
    <w:p w:rsidR="00E34C1D" w:rsidRDefault="00EE3F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-Наиболее ответственные рабочие части расположены вертикально.</w:t>
      </w:r>
    </w:p>
    <w:p w:rsidR="00E34C1D" w:rsidRDefault="00EE3F6D">
      <w:pPr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-Обеспечивает размещение литникового хода (шлакоуловителя) и п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тателей в плоскости разъема формы;</w:t>
      </w: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7" w:name="_Toc403597627"/>
      <w:bookmarkStart w:id="28" w:name="_Toc403597794"/>
      <w:r>
        <w:rPr>
          <w:rFonts w:ascii="Times New Roman" w:hAnsi="Times New Roman" w:cs="Times New Roman"/>
          <w:color w:val="auto"/>
        </w:rPr>
        <w:t>6. Выбор количества и типа стержней</w:t>
      </w:r>
      <w:bookmarkEnd w:id="27"/>
      <w:bookmarkEnd w:id="28"/>
    </w:p>
    <w:p w:rsidR="00E34C1D" w:rsidRDefault="00E34C1D"/>
    <w:p w:rsidR="00E34C1D" w:rsidRDefault="00EE3F6D">
      <w:pPr>
        <w:pStyle w:val="12"/>
        <w:spacing w:line="100" w:lineRule="atLeast"/>
        <w:ind w:firstLine="708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>Стержнем называют элемент литейной формы, служащий для образования отверстий, внутренних полостей, а также наружных сложных контуров отливки.</w:t>
      </w:r>
    </w:p>
    <w:p w:rsidR="00E34C1D" w:rsidRDefault="00EE3F6D">
      <w:pPr>
        <w:pStyle w:val="12"/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литейном производстве применяются разнообразные стержни.</w:t>
      </w:r>
    </w:p>
    <w:p w:rsidR="00E34C1D" w:rsidRDefault="00EE3F6D">
      <w:pPr>
        <w:ind w:firstLine="709"/>
        <w:jc w:val="both"/>
        <w:rPr>
          <w:rFonts w:ascii="Times New Roman" w:hAnsi="Times New Roman" w:cs="Times New Roman"/>
          <w:kern w:val="28"/>
          <w:sz w:val="28"/>
          <w:szCs w:val="28"/>
        </w:rPr>
      </w:pPr>
      <w:r>
        <w:rPr>
          <w:rFonts w:ascii="Times New Roman" w:hAnsi="Times New Roman" w:cs="Times New Roman"/>
          <w:kern w:val="28"/>
          <w:sz w:val="28"/>
          <w:szCs w:val="28"/>
        </w:rPr>
        <w:t xml:space="preserve"> Чтобы песчаный стержень, установленный в литейную форму, сохр</w:t>
      </w:r>
      <w:r>
        <w:rPr>
          <w:rFonts w:ascii="Times New Roman" w:hAnsi="Times New Roman" w:cs="Times New Roman"/>
          <w:kern w:val="28"/>
          <w:sz w:val="28"/>
          <w:szCs w:val="28"/>
        </w:rPr>
        <w:t>а</w:t>
      </w:r>
      <w:r>
        <w:rPr>
          <w:rFonts w:ascii="Times New Roman" w:hAnsi="Times New Roman" w:cs="Times New Roman"/>
          <w:kern w:val="28"/>
          <w:sz w:val="28"/>
          <w:szCs w:val="28"/>
        </w:rPr>
        <w:t>нял нужное положение, на моделях дела</w:t>
      </w:r>
      <w:r>
        <w:rPr>
          <w:rFonts w:ascii="Times New Roman" w:hAnsi="Times New Roman" w:cs="Times New Roman"/>
          <w:kern w:val="28"/>
          <w:sz w:val="28"/>
          <w:szCs w:val="28"/>
        </w:rPr>
        <w:softHyphen/>
        <w:t>ют выступы, называемые стержн</w:t>
      </w:r>
      <w:r>
        <w:rPr>
          <w:rFonts w:ascii="Times New Roman" w:hAnsi="Times New Roman" w:cs="Times New Roman"/>
          <w:kern w:val="28"/>
          <w:sz w:val="28"/>
          <w:szCs w:val="28"/>
        </w:rPr>
        <w:t>е</w:t>
      </w:r>
      <w:r>
        <w:rPr>
          <w:rFonts w:ascii="Times New Roman" w:hAnsi="Times New Roman" w:cs="Times New Roman"/>
          <w:kern w:val="28"/>
          <w:sz w:val="28"/>
          <w:szCs w:val="28"/>
        </w:rPr>
        <w:t>выми знаками, образующие в форме углубления (гнезда), в которые вста</w:t>
      </w:r>
      <w:r>
        <w:rPr>
          <w:rFonts w:ascii="Times New Roman" w:hAnsi="Times New Roman" w:cs="Times New Roman"/>
          <w:kern w:val="28"/>
          <w:sz w:val="28"/>
          <w:szCs w:val="28"/>
        </w:rPr>
        <w:t>в</w:t>
      </w:r>
      <w:r>
        <w:rPr>
          <w:rFonts w:ascii="Times New Roman" w:hAnsi="Times New Roman" w:cs="Times New Roman"/>
          <w:kern w:val="28"/>
          <w:sz w:val="28"/>
          <w:szCs w:val="28"/>
        </w:rPr>
        <w:t>ляют стержни.</w:t>
      </w:r>
    </w:p>
    <w:p w:rsidR="00E34C1D" w:rsidRDefault="00EE3F6D">
      <w:pPr>
        <w:ind w:firstLine="709"/>
        <w:jc w:val="both"/>
        <w:rPr>
          <w:rFonts w:ascii="Times New Roman" w:hAnsi="Times New Roman" w:cs="Times New Roman"/>
          <w:color w:val="000000"/>
          <w:kern w:val="28"/>
          <w:sz w:val="28"/>
          <w:szCs w:val="28"/>
        </w:rPr>
      </w:pPr>
      <w:r>
        <w:rPr>
          <w:rFonts w:ascii="Times New Roman" w:hAnsi="Times New Roman" w:cs="Times New Roman"/>
          <w:kern w:val="28"/>
          <w:sz w:val="28"/>
          <w:szCs w:val="28"/>
        </w:rPr>
        <w:t>Стержневые знаки, как правило, делают в тех местах моделей, где нужно получить отверстия или углубления в отливке при помощи стержня. Знаки служат также для получения наружных и внут</w:t>
      </w:r>
      <w:r>
        <w:rPr>
          <w:rFonts w:ascii="Times New Roman" w:hAnsi="Times New Roman" w:cs="Times New Roman"/>
          <w:kern w:val="28"/>
          <w:sz w:val="28"/>
          <w:szCs w:val="28"/>
        </w:rPr>
        <w:softHyphen/>
        <w:t>ренних впадин,</w:t>
      </w:r>
      <w:r w:rsidR="001769B3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kern w:val="28"/>
          <w:sz w:val="28"/>
          <w:szCs w:val="28"/>
        </w:rPr>
        <w:t>углу</w:t>
      </w:r>
      <w:r>
        <w:rPr>
          <w:rFonts w:ascii="Times New Roman" w:hAnsi="Times New Roman" w:cs="Times New Roman"/>
          <w:color w:val="000000"/>
          <w:kern w:val="28"/>
          <w:sz w:val="28"/>
          <w:szCs w:val="28"/>
        </w:rPr>
        <w:t>б</w:t>
      </w:r>
      <w:r>
        <w:rPr>
          <w:rFonts w:ascii="Times New Roman" w:hAnsi="Times New Roman" w:cs="Times New Roman"/>
          <w:color w:val="000000"/>
          <w:kern w:val="28"/>
          <w:sz w:val="28"/>
          <w:szCs w:val="28"/>
        </w:rPr>
        <w:t xml:space="preserve">лений, выступов на отливке, которые не могут быть выполнены иным путем. </w:t>
      </w:r>
    </w:p>
    <w:p w:rsidR="00E34C1D" w:rsidRDefault="00EE3F6D">
      <w:pPr>
        <w:pStyle w:val="11"/>
        <w:shd w:val="clear" w:color="auto" w:fill="FFFFFF"/>
        <w:spacing w:line="240" w:lineRule="auto"/>
        <w:ind w:right="-23" w:firstLine="552"/>
        <w:jc w:val="both"/>
        <w:rPr>
          <w:rFonts w:ascii="Times New Roman" w:hAnsi="Times New Roman" w:cs="Times New Roman"/>
          <w:color w:val="000000"/>
          <w:spacing w:val="-13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В зависимости от положения стержня в форме стержневые знаки </w:t>
      </w:r>
      <w:r>
        <w:rPr>
          <w:rFonts w:ascii="Times New Roman" w:hAnsi="Times New Roman" w:cs="Times New Roman"/>
          <w:color w:val="000000"/>
          <w:spacing w:val="-13"/>
          <w:sz w:val="28"/>
          <w:szCs w:val="28"/>
        </w:rPr>
        <w:t xml:space="preserve">подразделяют на горизонтальные и вертикальные. </w:t>
      </w:r>
    </w:p>
    <w:p w:rsidR="00E34C1D" w:rsidRPr="00274296" w:rsidRDefault="00EE3F6D">
      <w:pPr>
        <w:spacing w:line="100" w:lineRule="atLeast"/>
        <w:ind w:firstLine="552"/>
        <w:jc w:val="both"/>
        <w:rPr>
          <w:rFonts w:ascii="Times New Roman" w:hAnsi="Times New Roman" w:cs="Times New Roman"/>
          <w:sz w:val="28"/>
          <w:szCs w:val="28"/>
        </w:rPr>
      </w:pPr>
      <w:r w:rsidRPr="00274296">
        <w:rPr>
          <w:rFonts w:ascii="Times New Roman" w:hAnsi="Times New Roman" w:cs="Times New Roman"/>
          <w:sz w:val="28"/>
          <w:szCs w:val="28"/>
        </w:rPr>
        <w:t>Конструкция стержня должна обеспечить образование надлежащей п</w:t>
      </w:r>
      <w:r w:rsidRPr="00274296">
        <w:rPr>
          <w:rFonts w:ascii="Times New Roman" w:hAnsi="Times New Roman" w:cs="Times New Roman"/>
          <w:sz w:val="28"/>
          <w:szCs w:val="28"/>
        </w:rPr>
        <w:t>о</w:t>
      </w:r>
      <w:r w:rsidRPr="00274296">
        <w:rPr>
          <w:rFonts w:ascii="Times New Roman" w:hAnsi="Times New Roman" w:cs="Times New Roman"/>
          <w:sz w:val="28"/>
          <w:szCs w:val="28"/>
        </w:rPr>
        <w:t>лости отливки с заданной точностью, достаточную прочность и устойч</w:t>
      </w:r>
      <w:r w:rsidRPr="00274296">
        <w:rPr>
          <w:rFonts w:ascii="Times New Roman" w:hAnsi="Times New Roman" w:cs="Times New Roman"/>
          <w:sz w:val="28"/>
          <w:szCs w:val="28"/>
        </w:rPr>
        <w:t>и</w:t>
      </w:r>
      <w:r w:rsidRPr="00274296">
        <w:rPr>
          <w:rFonts w:ascii="Times New Roman" w:hAnsi="Times New Roman" w:cs="Times New Roman"/>
          <w:sz w:val="28"/>
          <w:szCs w:val="28"/>
        </w:rPr>
        <w:t xml:space="preserve">вость при заполнении формы металлом, вывод из стержня образующихся при заливке газов. </w:t>
      </w:r>
    </w:p>
    <w:p w:rsidR="00E34C1D" w:rsidRDefault="00EE3F6D">
      <w:pPr>
        <w:pStyle w:val="12"/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Стержни должны иметь прочность, чтобы противостоять воздействию металла, а также допускать их транспортировку.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стержнях должны быть сделаны газоотводные каналы с учетом св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бодного выхода газов через знаки (обычно верхние или боковые). Для изг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lastRenderedPageBreak/>
        <w:t>товления стержней служат стержневые ящики. Газоотводные каналы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полняют с помощью удаляемых металлических стержней, металлических труб с просверленными отверстиями (которые служат одновременно и ка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касами), фитилей,  шнуров для сложных отливок. Хорошая вентиляция стержней снижает брак по газовым раковинам.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удобства изготовления форм и стержней, а также сборки форм знаковые части моделей  и стержневых ящиков  имеют  уклоны, между зн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ками формы и стержнем предусматриваются зазоры. Зазоры между знак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выми поверхностями формы и стержня (в зависимости от типа модельного комплекта и размера отливки) назначают для правильной установки стержня в форму. При очень малых размерах зазоров или при их отсутствии нево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можно собрать форму без повреждений или нарушения точности. Слишком большие зазоры изменяют размеры отливок, на них появляются заливы 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талла в местах сопряжений стержня и формы, кроме того, облегчаются у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ловия проникновения металла в газоотводные каналы стержня, что прив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дит к образованию газовых раковин в отливках.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конструировании стержней необходимо исходить из следую</w:t>
      </w:r>
      <w:r>
        <w:rPr>
          <w:rFonts w:ascii="Times New Roman" w:hAnsi="Times New Roman" w:cs="Times New Roman"/>
          <w:sz w:val="28"/>
          <w:szCs w:val="28"/>
        </w:rPr>
        <w:softHyphen/>
        <w:t>щих основных положений:</w:t>
      </w:r>
    </w:p>
    <w:p w:rsidR="00E34C1D" w:rsidRPr="00684823" w:rsidRDefault="00EE3F6D">
      <w:pPr>
        <w:pStyle w:val="12"/>
        <w:numPr>
          <w:ilvl w:val="0"/>
          <w:numId w:val="2"/>
        </w:numPr>
        <w:spacing w:line="10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>Стержень должен оформлять поверхность отливки с заданной точностью; установка его в форму должна быть удобной, допускать просмотр и контроль размеров формы.</w:t>
      </w:r>
    </w:p>
    <w:p w:rsidR="00E34C1D" w:rsidRPr="00684823" w:rsidRDefault="00EE3F6D">
      <w:pPr>
        <w:pStyle w:val="12"/>
        <w:numPr>
          <w:ilvl w:val="0"/>
          <w:numId w:val="2"/>
        </w:numPr>
        <w:spacing w:line="10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>Конструкция стержня должна допускать изготовление его без особых затруднений, причем должна обеспечиваться возможность применения машинных способов изготовления.</w:t>
      </w:r>
    </w:p>
    <w:p w:rsidR="00E34C1D" w:rsidRPr="00684823" w:rsidRDefault="00EE3F6D">
      <w:pPr>
        <w:pStyle w:val="12"/>
        <w:numPr>
          <w:ilvl w:val="0"/>
          <w:numId w:val="2"/>
        </w:numPr>
        <w:spacing w:line="10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>Должно быть обеспечено свободное удаление газов, образую</w:t>
      </w:r>
      <w:r w:rsidRPr="00684823">
        <w:rPr>
          <w:rFonts w:ascii="Times New Roman" w:hAnsi="Times New Roman" w:cs="Times New Roman"/>
          <w:sz w:val="28"/>
          <w:szCs w:val="28"/>
        </w:rPr>
        <w:softHyphen/>
        <w:t>щихся при заливке, и легкое удаление стержневой массы из отливки в период ее очистки.</w:t>
      </w:r>
    </w:p>
    <w:p w:rsidR="00E34C1D" w:rsidRPr="00684823" w:rsidRDefault="00EE3F6D">
      <w:pPr>
        <w:pStyle w:val="12"/>
        <w:numPr>
          <w:ilvl w:val="0"/>
          <w:numId w:val="2"/>
        </w:numPr>
        <w:spacing w:line="10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>Стержень должен обладать высокой податливостью и доста</w:t>
      </w:r>
      <w:r w:rsidRPr="00684823">
        <w:rPr>
          <w:rFonts w:ascii="Times New Roman" w:hAnsi="Times New Roman" w:cs="Times New Roman"/>
          <w:sz w:val="28"/>
          <w:szCs w:val="28"/>
        </w:rPr>
        <w:softHyphen/>
        <w:t>точной механической, термической и эрозионной стойкостью.</w:t>
      </w:r>
    </w:p>
    <w:p w:rsidR="00E34C1D" w:rsidRPr="00684823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>При конструировании стержней особенное внимание следует уделять выводу газов из них. Из большинства стержней газы выво</w:t>
      </w:r>
      <w:r w:rsidRPr="00684823">
        <w:rPr>
          <w:rFonts w:ascii="Times New Roman" w:hAnsi="Times New Roman" w:cs="Times New Roman"/>
          <w:sz w:val="28"/>
          <w:szCs w:val="28"/>
        </w:rPr>
        <w:softHyphen/>
        <w:t xml:space="preserve">дятся через знаки сравнительно малого сечения. </w:t>
      </w:r>
    </w:p>
    <w:p w:rsidR="00E34C1D" w:rsidRPr="00684823" w:rsidRDefault="003B3482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684823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0B5F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22DF" w:rsidRDefault="00A822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22DF" w:rsidRDefault="00A822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22DF" w:rsidRDefault="00A822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D10B5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</w:t>
      </w:r>
      <w:r w:rsidR="00A822D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  <w:r w:rsidR="00EE3F6D">
        <w:rPr>
          <w:rFonts w:ascii="Times New Roman" w:hAnsi="Times New Roman" w:cs="Times New Roman"/>
          <w:sz w:val="28"/>
          <w:szCs w:val="28"/>
        </w:rPr>
        <w:t>. Примеры вертикального и горизонтального стержней.</w:t>
      </w:r>
    </w:p>
    <w:p w:rsidR="00E9433F" w:rsidRDefault="00E9433F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3B3482" w:rsidRDefault="003B3482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3B3482" w:rsidRDefault="00D10B5F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-1634490</wp:posOffset>
            </wp:positionV>
            <wp:extent cx="3286125" cy="2924175"/>
            <wp:effectExtent l="19050" t="0" r="9525" b="0"/>
            <wp:wrapTight wrapText="bothSides">
              <wp:wrapPolygon edited="0">
                <wp:start x="-125" y="0"/>
                <wp:lineTo x="-125" y="21530"/>
                <wp:lineTo x="21663" y="21530"/>
                <wp:lineTo x="21663" y="0"/>
                <wp:lineTo x="-125" y="0"/>
              </wp:wrapPolygon>
            </wp:wrapTight>
            <wp:docPr id="5" name="Рисунок 5" descr="стержни 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тержни 0000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482" w:rsidRDefault="003B3482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3B3482" w:rsidRDefault="003B3482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3B3482" w:rsidRDefault="003B3482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3B3482" w:rsidRDefault="003B3482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D10B5F" w:rsidRDefault="00D10B5F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</w:p>
    <w:p w:rsidR="00E34C1D" w:rsidRDefault="00EE3F6D">
      <w:pPr>
        <w:ind w:firstLine="708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Для изгот</w:t>
      </w:r>
      <w:r w:rsidR="00465AB2">
        <w:rPr>
          <w:rFonts w:ascii="Times New Roman" w:hAnsi="Times New Roman" w:cs="Times New Roman"/>
          <w:snapToGrid w:val="0"/>
          <w:sz w:val="28"/>
          <w:szCs w:val="28"/>
        </w:rPr>
        <w:t>овления детали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«Колено» необходимо изготовить один стержень цилиндрического изогнутого типа.</w:t>
      </w: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9" w:name="_Toc403597628"/>
      <w:bookmarkStart w:id="30" w:name="_Toc403597795"/>
      <w:r>
        <w:rPr>
          <w:rFonts w:ascii="Times New Roman" w:hAnsi="Times New Roman" w:cs="Times New Roman"/>
          <w:color w:val="auto"/>
        </w:rPr>
        <w:t>7. Определение классов точности отливки</w:t>
      </w:r>
      <w:bookmarkEnd w:id="29"/>
      <w:bookmarkEnd w:id="30"/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31" w:name="_Toc403597629"/>
      <w:bookmarkStart w:id="32" w:name="_Toc403597796"/>
      <w:r>
        <w:rPr>
          <w:rFonts w:ascii="Times New Roman" w:hAnsi="Times New Roman" w:cs="Times New Roman"/>
          <w:color w:val="auto"/>
        </w:rPr>
        <w:t>7.1. Определение класса размерной точности</w:t>
      </w:r>
      <w:bookmarkEnd w:id="31"/>
      <w:bookmarkEnd w:id="32"/>
    </w:p>
    <w:p w:rsidR="00E34C1D" w:rsidRDefault="00EE3F6D">
      <w:pPr>
        <w:pStyle w:val="2"/>
        <w:ind w:firstLine="708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3" w:name="_Toc403597630"/>
      <w:bookmarkStart w:id="34" w:name="_Toc403597797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Класс размерной точности отливки определяется ГОСТ Р 53464-2009[2] (таблица А.1) и зависит от вида технологического процесса, на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большего габаритного размера и типа сплава. Технологический процесс л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тья: литье в ПГС с влажностью от 2,8% до 3,5%, наиболь</w:t>
      </w:r>
      <w:r w:rsidR="00DF2A75">
        <w:rPr>
          <w:rFonts w:ascii="Times New Roman" w:hAnsi="Times New Roman" w:cs="Times New Roman"/>
          <w:b w:val="0"/>
          <w:color w:val="auto"/>
          <w:sz w:val="28"/>
          <w:szCs w:val="28"/>
        </w:rPr>
        <w:t>ший габаритный размер отливки 30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0, тип сплава - ТО чугунные сплавы, значит, класс ра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з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мерной точности составит 8-13т..  При простой конфигурации отливки и массовом характере производства следует выбрать меньшие значение .Так как у нас отливка простой конфигурации и мелкосерийное производство, выбираем 11 класс.</w:t>
      </w:r>
      <w:bookmarkStart w:id="35" w:name="_Toc403597631"/>
      <w:bookmarkStart w:id="36" w:name="_Toc403597798"/>
      <w:bookmarkEnd w:id="33"/>
      <w:bookmarkEnd w:id="34"/>
    </w:p>
    <w:p w:rsidR="00E34C1D" w:rsidRDefault="00EE3F6D">
      <w:pPr>
        <w:pStyle w:val="2"/>
        <w:ind w:firstLine="708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7.2. Определение степени коробления</w:t>
      </w:r>
      <w:bookmarkEnd w:id="35"/>
      <w:bookmarkEnd w:id="36"/>
    </w:p>
    <w:p w:rsidR="00E34C1D" w:rsidRDefault="00EE3F6D">
      <w:pPr>
        <w:widowControl w:val="0"/>
        <w:ind w:firstLine="72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Степень коробления зависит от вида литья (однократные или мног</w:t>
      </w:r>
      <w:r>
        <w:rPr>
          <w:rFonts w:ascii="Times New Roman" w:hAnsi="Times New Roman" w:cs="Times New Roman"/>
          <w:snapToGrid w:val="0"/>
          <w:sz w:val="28"/>
          <w:szCs w:val="28"/>
        </w:rPr>
        <w:t>о</w:t>
      </w:r>
      <w:r>
        <w:rPr>
          <w:rFonts w:ascii="Times New Roman" w:hAnsi="Times New Roman" w:cs="Times New Roman"/>
          <w:snapToGrid w:val="0"/>
          <w:sz w:val="28"/>
          <w:szCs w:val="28"/>
        </w:rPr>
        <w:t>кратные формы) и от наличия или отсутствия термической обработки о</w:t>
      </w:r>
      <w:r>
        <w:rPr>
          <w:rFonts w:ascii="Times New Roman" w:hAnsi="Times New Roman" w:cs="Times New Roman"/>
          <w:snapToGrid w:val="0"/>
          <w:sz w:val="28"/>
          <w:szCs w:val="28"/>
        </w:rPr>
        <w:t>т</w:t>
      </w:r>
      <w:r>
        <w:rPr>
          <w:rFonts w:ascii="Times New Roman" w:hAnsi="Times New Roman" w:cs="Times New Roman"/>
          <w:snapToGrid w:val="0"/>
          <w:sz w:val="28"/>
          <w:szCs w:val="28"/>
        </w:rPr>
        <w:t>ливки.</w:t>
      </w:r>
    </w:p>
    <w:p w:rsidR="00E34C1D" w:rsidRDefault="00EE3F6D">
      <w:pPr>
        <w:widowControl w:val="0"/>
        <w:spacing w:line="240" w:lineRule="atLeast"/>
        <w:ind w:firstLine="72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ГОСТ Р 53464-2009[2] (таблица Б.1)находим степень коробления элементов отливки. Степень коробления находится путем определения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ношения наименьшего размера элемента отливки к наибольшему размеру - (толщины или высоты к длине элемента отливки). 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2"/>
          <w:sz w:val="28"/>
          <w:szCs w:val="28"/>
        </w:rPr>
        <w:t xml:space="preserve">Отношение наименьшего размера элемента отливки к наибольшему для данной отливки составляет 0.175. Следовательно, </w:t>
      </w:r>
      <w:r>
        <w:rPr>
          <w:rFonts w:ascii="Times New Roman" w:hAnsi="Times New Roman" w:cs="Times New Roman"/>
          <w:sz w:val="28"/>
          <w:szCs w:val="28"/>
        </w:rPr>
        <w:t>по таблице выбираем те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мообрабатываемую и разовую форму – 5-8 степень коробления. Несмотря на то, что меньшие значения из диапазонов степеней коробления относятся к простым отливкам из легких сплавов, а большие значения - к сложным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ливкам из черных сплавов, выберем  значение 5, так как отливка простая. 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37" w:name="_Toc403597632"/>
      <w:bookmarkStart w:id="38" w:name="_Toc403597799"/>
      <w:r>
        <w:rPr>
          <w:rFonts w:ascii="Times New Roman" w:hAnsi="Times New Roman" w:cs="Times New Roman"/>
          <w:color w:val="auto"/>
        </w:rPr>
        <w:lastRenderedPageBreak/>
        <w:t>7.3.  Определение степени точности поверхности</w:t>
      </w:r>
      <w:bookmarkEnd w:id="37"/>
      <w:bookmarkEnd w:id="38"/>
    </w:p>
    <w:p w:rsidR="00E34C1D" w:rsidRDefault="00EE3F6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Степень точности поверхности является обобщенным показателем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чества поверхности.</w:t>
      </w:r>
    </w:p>
    <w:p w:rsidR="00E34C1D" w:rsidRDefault="00EE3F6D">
      <w:pPr>
        <w:spacing w:line="240" w:lineRule="auto"/>
        <w:ind w:right="4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Она также как и класс размерной точности отливки зависит от вида технологического процесса, от наибольшего  размера отливки и от типа сплава.</w:t>
      </w:r>
    </w:p>
    <w:p w:rsidR="00E34C1D" w:rsidRDefault="00EE3F6D">
      <w:pPr>
        <w:widowControl w:val="0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табл. </w:t>
      </w:r>
      <w:r>
        <w:rPr>
          <w:rFonts w:ascii="Times New Roman" w:hAnsi="Times New Roman" w:cs="Times New Roman"/>
          <w:snapToGrid w:val="0"/>
          <w:sz w:val="28"/>
          <w:szCs w:val="28"/>
        </w:rPr>
        <w:t>ГОСТ Р 53464-2009 (таблица В.1)</w:t>
      </w:r>
      <w:r w:rsidR="002017BD">
        <w:rPr>
          <w:rFonts w:ascii="Times New Roman" w:hAnsi="Times New Roman" w:cs="Times New Roman"/>
          <w:sz w:val="28"/>
          <w:szCs w:val="28"/>
        </w:rPr>
        <w:t xml:space="preserve"> для габаритного размера – 300</w:t>
      </w:r>
      <w:r>
        <w:rPr>
          <w:rFonts w:ascii="Times New Roman" w:hAnsi="Times New Roman" w:cs="Times New Roman"/>
          <w:sz w:val="28"/>
          <w:szCs w:val="28"/>
        </w:rPr>
        <w:t xml:space="preserve"> м и материала чугун находим интервал степеней точности поверхности 10-17. С учетом примечания принимаем степень точности 15т. Меньшие значения относятся к простым отливкам и условиям массового автоматиз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рованного производства, большие—к сложным отливкам в условиях  ед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ничного и мелкосерийного производства, средние—к отливкам средней сложности и условиям механизированного серийного производства. 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39" w:name="_Toc403597633"/>
      <w:bookmarkStart w:id="40" w:name="_Toc403597800"/>
      <w:r>
        <w:rPr>
          <w:rFonts w:ascii="Times New Roman" w:hAnsi="Times New Roman" w:cs="Times New Roman"/>
          <w:color w:val="auto"/>
        </w:rPr>
        <w:t>7.4.  Определение класса точности массы</w:t>
      </w:r>
      <w:bookmarkEnd w:id="39"/>
      <w:bookmarkEnd w:id="40"/>
    </w:p>
    <w:p w:rsidR="00E34C1D" w:rsidRDefault="00EE3F6D">
      <w:pPr>
        <w:spacing w:line="24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ГОСТ Р 53464-2009[2](таблица Д.1) </w:t>
      </w:r>
      <w:r w:rsidR="00E9433F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ля  номинальной массы св. 10 – 100 (42,6 кг), для ПГС и чугуна находим интервал классов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точности массы 7-14, с учетом примечания</w:t>
      </w:r>
      <w:r>
        <w:rPr>
          <w:rFonts w:ascii="Times New Roman" w:hAnsi="Times New Roman" w:cs="Times New Roman"/>
          <w:sz w:val="28"/>
          <w:szCs w:val="28"/>
        </w:rPr>
        <w:t xml:space="preserve"> принимаем КТМ 11. Масса является обобщенной  характеристикой качества технологического процесса изготовления отл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вок, а ее отклонения являются показателем отклонений размеров и плотн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сти металла в отливках. Погрешности объема определяются отклонениями от норм линейных размеров, формы, расположения, шероховатости и 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ровности поверхностей. Погрешности плотности определяются типом спл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ва (отклонения по химическому составу) газонасыщенностью, характером кристаллизации, условиями питания и т.п.  </w:t>
      </w:r>
    </w:p>
    <w:p w:rsidR="00E34C1D" w:rsidRDefault="00E34C1D">
      <w:pPr>
        <w:pStyle w:val="2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41" w:name="_Toc403597634"/>
      <w:bookmarkStart w:id="42" w:name="_Toc403597801"/>
      <w:r>
        <w:rPr>
          <w:rFonts w:ascii="Times New Roman" w:hAnsi="Times New Roman" w:cs="Times New Roman"/>
          <w:color w:val="auto"/>
        </w:rPr>
        <w:t>7.5. Определение допуска смещения</w:t>
      </w:r>
      <w:bookmarkEnd w:id="41"/>
      <w:bookmarkEnd w:id="42"/>
    </w:p>
    <w:p w:rsidR="00E34C1D" w:rsidRDefault="00EE3F6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Допуск смещения отливки определяем для наименьшей толщины стенки в плоскости разъема по классу размерной точности отливки, т.е. КРТ 11. В нашем случае  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 xml:space="preserve"> = 285 мм;  </w:t>
      </w:r>
      <w:r>
        <w:rPr>
          <w:rFonts w:ascii="Times New Roman" w:hAnsi="Times New Roman" w:cs="Times New Roman"/>
          <w:snapToGrid w:val="0"/>
          <w:sz w:val="28"/>
          <w:szCs w:val="28"/>
        </w:rPr>
        <w:t>ГОСТ Р 53464-2009</w:t>
      </w:r>
      <w:r>
        <w:rPr>
          <w:rFonts w:ascii="Times New Roman" w:hAnsi="Times New Roman" w:cs="Times New Roman"/>
          <w:sz w:val="28"/>
          <w:szCs w:val="28"/>
        </w:rPr>
        <w:t xml:space="preserve">  для </w:t>
      </w:r>
      <w:bookmarkStart w:id="43" w:name="OCRUncertain055"/>
      <w:r>
        <w:rPr>
          <w:rFonts w:ascii="Times New Roman" w:hAnsi="Times New Roman" w:cs="Times New Roman"/>
          <w:sz w:val="28"/>
          <w:szCs w:val="28"/>
        </w:rPr>
        <w:t>КР</w:t>
      </w:r>
      <w:bookmarkEnd w:id="43"/>
      <w:r>
        <w:rPr>
          <w:rFonts w:ascii="Times New Roman" w:hAnsi="Times New Roman" w:cs="Times New Roman"/>
          <w:sz w:val="28"/>
          <w:szCs w:val="28"/>
        </w:rPr>
        <w:t xml:space="preserve">Т 11 и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 xml:space="preserve"> = 15 мм, Т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см</w:t>
      </w:r>
      <w:r>
        <w:rPr>
          <w:rFonts w:ascii="Times New Roman" w:hAnsi="Times New Roman" w:cs="Times New Roman"/>
          <w:sz w:val="28"/>
          <w:szCs w:val="28"/>
        </w:rPr>
        <w:t xml:space="preserve">= 5.6 мм. </w:t>
      </w:r>
    </w:p>
    <w:p w:rsidR="00E34C1D" w:rsidRDefault="00EE3F6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найдены основные точностные параметры отливки: класс размерной точности КРТ</w:t>
      </w:r>
      <w:bookmarkStart w:id="44" w:name="OCRUncertain059"/>
      <w:r>
        <w:rPr>
          <w:rFonts w:ascii="Times New Roman" w:hAnsi="Times New Roman" w:cs="Times New Roman"/>
          <w:sz w:val="28"/>
          <w:szCs w:val="28"/>
        </w:rPr>
        <w:t xml:space="preserve"> 11,</w:t>
      </w:r>
      <w:bookmarkEnd w:id="44"/>
      <w:r>
        <w:rPr>
          <w:rFonts w:ascii="Times New Roman" w:hAnsi="Times New Roman" w:cs="Times New Roman"/>
          <w:sz w:val="28"/>
          <w:szCs w:val="28"/>
        </w:rPr>
        <w:t xml:space="preserve"> степень коробления </w:t>
      </w:r>
      <w:bookmarkStart w:id="45" w:name="OCRUncertain060"/>
      <w:r>
        <w:rPr>
          <w:rFonts w:ascii="Times New Roman" w:hAnsi="Times New Roman" w:cs="Times New Roman"/>
          <w:sz w:val="28"/>
          <w:szCs w:val="28"/>
        </w:rPr>
        <w:t>СК</w:t>
      </w:r>
      <w:bookmarkEnd w:id="45"/>
      <w:r>
        <w:rPr>
          <w:rFonts w:ascii="Times New Roman" w:hAnsi="Times New Roman" w:cs="Times New Roman"/>
          <w:sz w:val="28"/>
          <w:szCs w:val="28"/>
        </w:rPr>
        <w:t>5, степень точн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сти поверхности СТП 15т, точность массы КТМ 11 и допуск смещения </w:t>
      </w:r>
    </w:p>
    <w:p w:rsidR="00E34C1D" w:rsidRDefault="00EE3F6D" w:rsidP="00465AB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bookmarkStart w:id="46" w:name="OCRUncertain061"/>
      <w:r>
        <w:rPr>
          <w:rFonts w:ascii="Times New Roman" w:hAnsi="Times New Roman" w:cs="Times New Roman"/>
          <w:sz w:val="28"/>
          <w:szCs w:val="28"/>
          <w:vertAlign w:val="subscript"/>
        </w:rPr>
        <w:t>см</w:t>
      </w:r>
      <w:r>
        <w:rPr>
          <w:rFonts w:ascii="Times New Roman" w:hAnsi="Times New Roman" w:cs="Times New Roman"/>
          <w:sz w:val="28"/>
          <w:szCs w:val="28"/>
        </w:rPr>
        <w:t xml:space="preserve"> =</w:t>
      </w:r>
      <w:bookmarkEnd w:id="46"/>
      <w:r>
        <w:rPr>
          <w:rFonts w:ascii="Times New Roman" w:hAnsi="Times New Roman" w:cs="Times New Roman"/>
          <w:sz w:val="28"/>
          <w:szCs w:val="28"/>
        </w:rPr>
        <w:t xml:space="preserve"> 5.6 мм.</w:t>
      </w:r>
    </w:p>
    <w:p w:rsidR="00E34C1D" w:rsidRDefault="00EE3F6D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Точность отливки: 11-5-15т-11</w:t>
      </w:r>
      <w:bookmarkStart w:id="47" w:name="OCRUncertain063"/>
      <w:r>
        <w:rPr>
          <w:rFonts w:ascii="Times New Roman" w:hAnsi="Times New Roman" w:cs="Times New Roman"/>
          <w:sz w:val="28"/>
          <w:szCs w:val="28"/>
        </w:rPr>
        <w:t>См.</w:t>
      </w:r>
      <w:bookmarkEnd w:id="47"/>
      <w:r>
        <w:rPr>
          <w:rFonts w:ascii="Times New Roman" w:hAnsi="Times New Roman" w:cs="Times New Roman"/>
          <w:sz w:val="28"/>
          <w:szCs w:val="28"/>
        </w:rPr>
        <w:t xml:space="preserve">5.6мм </w:t>
      </w:r>
      <w:r>
        <w:rPr>
          <w:rFonts w:ascii="Times New Roman" w:hAnsi="Times New Roman" w:cs="Times New Roman"/>
          <w:snapToGrid w:val="0"/>
          <w:sz w:val="28"/>
          <w:szCs w:val="28"/>
        </w:rPr>
        <w:t>ГОСТР 53464-2009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48" w:name="_Toc403597635"/>
      <w:bookmarkStart w:id="49" w:name="_Toc403597802"/>
      <w:r>
        <w:rPr>
          <w:rFonts w:ascii="Times New Roman" w:hAnsi="Times New Roman" w:cs="Times New Roman"/>
          <w:color w:val="auto"/>
        </w:rPr>
        <w:lastRenderedPageBreak/>
        <w:t>8. Расчет допусков и припусков на механическую обработку</w:t>
      </w:r>
      <w:bookmarkStart w:id="50" w:name="_Toc403597636"/>
      <w:bookmarkStart w:id="51" w:name="_Toc403597803"/>
      <w:bookmarkEnd w:id="48"/>
      <w:bookmarkEnd w:id="49"/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8.1. Определение припусков и размеров отливки</w:t>
      </w:r>
      <w:bookmarkEnd w:id="50"/>
      <w:bookmarkEnd w:id="51"/>
    </w:p>
    <w:p w:rsidR="00E34C1D" w:rsidRDefault="00EE3F6D">
      <w:pPr>
        <w:spacing w:line="240" w:lineRule="atLeast"/>
        <w:ind w:right="420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зависимости от степени точности поверхности отливки можно определить возможность изготовления отливки с механической обрабо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кой при существующем технологическом процессе, при этом вначале определяется ряд припусков по степени точности поверхности. Для 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рабатываемых поверхностей определяем ряд припуска по </w:t>
      </w:r>
      <w:r w:rsidRPr="003D04DF">
        <w:rPr>
          <w:rFonts w:ascii="Times New Roman" w:hAnsi="Times New Roman" w:cs="Times New Roman"/>
          <w:b/>
          <w:sz w:val="28"/>
          <w:szCs w:val="28"/>
        </w:rPr>
        <w:t>ГОСТ Р 53464-2009</w:t>
      </w:r>
      <w:r>
        <w:rPr>
          <w:rFonts w:ascii="Times New Roman" w:hAnsi="Times New Roman" w:cs="Times New Roman"/>
          <w:sz w:val="28"/>
          <w:szCs w:val="28"/>
        </w:rPr>
        <w:t xml:space="preserve"> (т.к. отливка термообрабатываемая, то принимаем среднее знач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ние) получили РП – 6-9.</w:t>
      </w:r>
    </w:p>
    <w:p w:rsidR="00E34C1D" w:rsidRDefault="00EE3F6D">
      <w:pPr>
        <w:spacing w:line="240" w:lineRule="atLeast"/>
        <w:ind w:firstLine="567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В технических требованиях чертежа отливки или детали с нанесенными размерами отливки должны быть указаны нормы точности отливки. Их пр</w:t>
      </w:r>
      <w:r>
        <w:rPr>
          <w:rFonts w:ascii="Times New Roman" w:hAnsi="Times New Roman" w:cs="Times New Roman"/>
          <w:snapToGrid w:val="0"/>
          <w:sz w:val="28"/>
          <w:szCs w:val="28"/>
        </w:rPr>
        <w:t>и</w:t>
      </w:r>
      <w:r>
        <w:rPr>
          <w:rFonts w:ascii="Times New Roman" w:hAnsi="Times New Roman" w:cs="Times New Roman"/>
          <w:snapToGrid w:val="0"/>
          <w:sz w:val="28"/>
          <w:szCs w:val="28"/>
        </w:rPr>
        <w:t>водят в следующем порядке: класс размерной точности, степень коробления, степень точности поверхности, класс точности массы и допуск смещения отливки.</w:t>
      </w:r>
      <w:bookmarkStart w:id="52" w:name="_GoBack"/>
      <w:bookmarkEnd w:id="52"/>
    </w:p>
    <w:p w:rsidR="00E34C1D" w:rsidRDefault="00EE3F6D">
      <w:pPr>
        <w:jc w:val="right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Таблица 4 </w:t>
      </w:r>
    </w:p>
    <w:p w:rsidR="00E34C1D" w:rsidRDefault="00EE3F6D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Определение припусков и размеров отливки</w:t>
      </w:r>
    </w:p>
    <w:tbl>
      <w:tblPr>
        <w:tblStyle w:val="af0"/>
        <w:tblW w:w="10031" w:type="dxa"/>
        <w:tblLayout w:type="fixed"/>
        <w:tblLook w:val="04A0"/>
      </w:tblPr>
      <w:tblGrid>
        <w:gridCol w:w="1951"/>
        <w:gridCol w:w="897"/>
        <w:gridCol w:w="898"/>
        <w:gridCol w:w="898"/>
        <w:gridCol w:w="898"/>
        <w:gridCol w:w="897"/>
        <w:gridCol w:w="898"/>
        <w:gridCol w:w="898"/>
        <w:gridCol w:w="898"/>
        <w:gridCol w:w="898"/>
      </w:tblGrid>
      <w:tr w:rsidR="00EE3F6D" w:rsidTr="00E9433F">
        <w:trPr>
          <w:trHeight w:val="1549"/>
        </w:trPr>
        <w:tc>
          <w:tcPr>
            <w:tcW w:w="1951" w:type="dxa"/>
          </w:tcPr>
          <w:p w:rsidR="00EE3F6D" w:rsidRDefault="00EE3F6D" w:rsidP="00A47FC9">
            <w:pPr>
              <w:widowControl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bookmarkStart w:id="53" w:name="_Toc403597637"/>
            <w:bookmarkStart w:id="54" w:name="_Toc403597804"/>
          </w:p>
          <w:p w:rsidR="00EE3F6D" w:rsidRDefault="00EE3F6D" w:rsidP="00A47FC9">
            <w:pPr>
              <w:widowControl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Последов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тельность назначения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А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Б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В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Г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Д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Е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Ж</w:t>
            </w:r>
          </w:p>
        </w:tc>
        <w:tc>
          <w:tcPr>
            <w:tcW w:w="898" w:type="dxa"/>
          </w:tcPr>
          <w:p w:rsidR="00EE3F6D" w:rsidRPr="000B27D7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З</w:t>
            </w:r>
          </w:p>
        </w:tc>
        <w:tc>
          <w:tcPr>
            <w:tcW w:w="898" w:type="dxa"/>
            <w:tcBorders>
              <w:top w:val="single" w:sz="4" w:space="0" w:color="auto"/>
              <w:right w:val="single" w:sz="4" w:space="0" w:color="auto"/>
            </w:tcBorders>
          </w:tcPr>
          <w:p w:rsidR="00EE3F6D" w:rsidRPr="000B27D7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И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Класс ра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мерной то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ч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ности отли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ки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Номинал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ный размер от базы до обрабат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ваемой п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верхности, мм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250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300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50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260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155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204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3</w:t>
            </w:r>
          </w:p>
        </w:tc>
        <w:tc>
          <w:tcPr>
            <w:tcW w:w="898" w:type="dxa"/>
          </w:tcPr>
          <w:p w:rsidR="0044325F" w:rsidRDefault="0044325F">
            <w:pPr>
              <w:widowControl w:val="0"/>
              <w:spacing w:line="24" w:lineRule="atLeast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E3F6D" w:rsidRDefault="00EE3F6D" w:rsidP="00A6680B">
            <w:pPr>
              <w:widowControl w:val="0"/>
              <w:spacing w:line="24" w:lineRule="atLeast"/>
              <w:ind w:left="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28</w:t>
            </w:r>
          </w:p>
        </w:tc>
        <w:tc>
          <w:tcPr>
            <w:tcW w:w="898" w:type="dxa"/>
          </w:tcPr>
          <w:p w:rsidR="0044325F" w:rsidRDefault="0044325F" w:rsidP="00EE3F6D">
            <w:pPr>
              <w:widowControl w:val="0"/>
              <w:spacing w:line="24" w:lineRule="atLeast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EE3F6D" w:rsidRDefault="00EE3F6D" w:rsidP="00EE3F6D">
            <w:pPr>
              <w:widowControl w:val="0"/>
              <w:spacing w:line="24" w:lineRule="atLeast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170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Вид размера ВР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7" w:type="dxa"/>
          </w:tcPr>
          <w:p w:rsidR="00EE3F6D" w:rsidRP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2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Класс точн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сти размера КР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10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11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10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Допуск ра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мера Тц, мм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4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4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 w:rsidRPr="00EE3F6D"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7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3.2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3,6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3,6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Допуск фо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мы Тф, мм</w:t>
            </w:r>
          </w:p>
        </w:tc>
        <w:tc>
          <w:tcPr>
            <w:tcW w:w="897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1.8</w:t>
            </w:r>
          </w:p>
        </w:tc>
        <w:tc>
          <w:tcPr>
            <w:tcW w:w="898" w:type="dxa"/>
          </w:tcPr>
          <w:p w:rsidR="00EE3F6D" w:rsidRP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2.00</w:t>
            </w:r>
          </w:p>
        </w:tc>
        <w:tc>
          <w:tcPr>
            <w:tcW w:w="898" w:type="dxa"/>
          </w:tcPr>
          <w:p w:rsidR="00EE3F6D" w:rsidRPr="00EE3F6D" w:rsidRDefault="00EE3F6D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</w:t>
            </w:r>
            <w:r w:rsidR="00236490">
              <w:rPr>
                <w:rFonts w:ascii="Times New Roman" w:hAnsi="Times New Roman" w:cs="Times New Roman"/>
                <w:b w:val="0"/>
                <w:color w:val="auto"/>
              </w:rPr>
              <w:t>.</w:t>
            </w: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2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EE3F6D" w:rsidRPr="00EE3F6D" w:rsidRDefault="00236490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1.20</w:t>
            </w:r>
          </w:p>
        </w:tc>
        <w:tc>
          <w:tcPr>
            <w:tcW w:w="897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1.20</w:t>
            </w:r>
          </w:p>
        </w:tc>
        <w:tc>
          <w:tcPr>
            <w:tcW w:w="898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1.8</w:t>
            </w:r>
          </w:p>
        </w:tc>
        <w:tc>
          <w:tcPr>
            <w:tcW w:w="898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0.80</w:t>
            </w:r>
          </w:p>
        </w:tc>
        <w:tc>
          <w:tcPr>
            <w:tcW w:w="898" w:type="dxa"/>
          </w:tcPr>
          <w:p w:rsidR="00EE3F6D" w:rsidRPr="00EE3F6D" w:rsidRDefault="00236490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1.</w:t>
            </w:r>
            <w:r w:rsidR="00EE3F6D" w:rsidRPr="00EE3F6D">
              <w:rPr>
                <w:rFonts w:ascii="Times New Roman" w:hAnsi="Times New Roman" w:cs="Times New Roman"/>
                <w:b w:val="0"/>
                <w:color w:val="auto"/>
              </w:rPr>
              <w:t>2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EE3F6D" w:rsidRPr="00EE3F6D" w:rsidRDefault="00236490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1.8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lastRenderedPageBreak/>
              <w:t>Общий д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пуск, Тобщ, мм</w:t>
            </w:r>
          </w:p>
        </w:tc>
        <w:tc>
          <w:tcPr>
            <w:tcW w:w="897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7,4</w:t>
            </w:r>
          </w:p>
        </w:tc>
        <w:tc>
          <w:tcPr>
            <w:tcW w:w="898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8,4</w:t>
            </w:r>
          </w:p>
        </w:tc>
        <w:tc>
          <w:tcPr>
            <w:tcW w:w="898" w:type="dxa"/>
          </w:tcPr>
          <w:p w:rsidR="00EE3F6D" w:rsidRPr="00EE3F6D" w:rsidRDefault="00236490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5.2</w:t>
            </w:r>
          </w:p>
        </w:tc>
        <w:tc>
          <w:tcPr>
            <w:tcW w:w="898" w:type="dxa"/>
          </w:tcPr>
          <w:p w:rsidR="00EE3F6D" w:rsidRPr="00EE3F6D" w:rsidRDefault="00236490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6.8</w:t>
            </w:r>
          </w:p>
        </w:tc>
        <w:tc>
          <w:tcPr>
            <w:tcW w:w="897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4.4</w:t>
            </w:r>
          </w:p>
        </w:tc>
        <w:tc>
          <w:tcPr>
            <w:tcW w:w="898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7.4</w:t>
            </w:r>
          </w:p>
        </w:tc>
        <w:tc>
          <w:tcPr>
            <w:tcW w:w="898" w:type="dxa"/>
          </w:tcPr>
          <w:p w:rsidR="00EE3F6D" w:rsidRPr="00EE3F6D" w:rsidRDefault="00EE3F6D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2.</w:t>
            </w:r>
            <w:r w:rsidR="00236490">
              <w:rPr>
                <w:rFonts w:ascii="Times New Roman" w:hAnsi="Times New Roman" w:cs="Times New Roman"/>
                <w:b w:val="0"/>
                <w:color w:val="auto"/>
              </w:rPr>
              <w:t>8</w:t>
            </w:r>
          </w:p>
        </w:tc>
        <w:tc>
          <w:tcPr>
            <w:tcW w:w="898" w:type="dxa"/>
          </w:tcPr>
          <w:p w:rsidR="00EE3F6D" w:rsidRPr="00EE3F6D" w:rsidRDefault="00EE3F6D" w:rsidP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4.</w:t>
            </w:r>
            <w:r w:rsidR="00236490">
              <w:rPr>
                <w:rFonts w:ascii="Times New Roman" w:hAnsi="Times New Roman" w:cs="Times New Roman"/>
                <w:b w:val="0"/>
                <w:color w:val="auto"/>
              </w:rPr>
              <w:t>8</w:t>
            </w:r>
          </w:p>
        </w:tc>
        <w:tc>
          <w:tcPr>
            <w:tcW w:w="898" w:type="dxa"/>
          </w:tcPr>
          <w:p w:rsidR="00EE3F6D" w:rsidRPr="00EE3F6D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5.4</w:t>
            </w:r>
          </w:p>
        </w:tc>
      </w:tr>
      <w:tr w:rsidR="00EE3F6D" w:rsidRPr="00236490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Ряд припу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ков отливки</w:t>
            </w:r>
          </w:p>
        </w:tc>
        <w:tc>
          <w:tcPr>
            <w:tcW w:w="897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7" w:type="dxa"/>
          </w:tcPr>
          <w:p w:rsidR="00EE3F6D" w:rsidRPr="00236490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EE3F6D" w:rsidRPr="00236490" w:rsidRDefault="00236490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236490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черновой </w:t>
            </w:r>
          </w:p>
        </w:tc>
        <w:tc>
          <w:tcPr>
            <w:tcW w:w="897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7</w:t>
            </w:r>
            <w:r w:rsidR="00EE3F6D" w:rsidRPr="00E66D66">
              <w:rPr>
                <w:rFonts w:ascii="Times New Roman" w:hAnsi="Times New Roman" w:cs="Times New Roman"/>
                <w:b w:val="0"/>
                <w:color w:val="auto"/>
              </w:rPr>
              <w:t>.3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5.6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3.6</w:t>
            </w:r>
          </w:p>
        </w:tc>
        <w:tc>
          <w:tcPr>
            <w:tcW w:w="898" w:type="dxa"/>
          </w:tcPr>
          <w:p w:rsidR="00EE3F6D" w:rsidRPr="00FB562F" w:rsidRDefault="00FB562F" w:rsidP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4</w:t>
            </w:r>
            <w:r w:rsidR="00EE3F6D" w:rsidRPr="00FB562F">
              <w:rPr>
                <w:rFonts w:ascii="Times New Roman" w:hAnsi="Times New Roman" w:cs="Times New Roman"/>
                <w:b w:val="0"/>
                <w:color w:val="auto"/>
              </w:rPr>
              <w:t>.</w:t>
            </w: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</w:p>
        </w:tc>
        <w:tc>
          <w:tcPr>
            <w:tcW w:w="897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2.9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5.0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2.3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3.4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5.0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получист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вой</w:t>
            </w:r>
          </w:p>
        </w:tc>
        <w:tc>
          <w:tcPr>
            <w:tcW w:w="897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8.0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7.5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 w:rsidR="00EE3F6D" w:rsidRPr="00E66D66">
              <w:rPr>
                <w:rFonts w:ascii="Times New Roman" w:hAnsi="Times New Roman" w:cs="Times New Roman"/>
                <w:b w:val="0"/>
                <w:color w:val="auto"/>
              </w:rPr>
              <w:t>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6.2</w:t>
            </w:r>
          </w:p>
        </w:tc>
        <w:tc>
          <w:tcPr>
            <w:tcW w:w="897" w:type="dxa"/>
          </w:tcPr>
          <w:p w:rsidR="00EE3F6D" w:rsidRPr="00FB562F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4.3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6.7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3.1</w:t>
            </w:r>
          </w:p>
        </w:tc>
        <w:tc>
          <w:tcPr>
            <w:tcW w:w="898" w:type="dxa"/>
          </w:tcPr>
          <w:p w:rsidR="00EE3F6D" w:rsidRPr="00FB562F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4.3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6.7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чистовой</w:t>
            </w:r>
          </w:p>
        </w:tc>
        <w:tc>
          <w:tcPr>
            <w:tcW w:w="897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5.0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9.5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6.2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7.3</w:t>
            </w:r>
          </w:p>
        </w:tc>
        <w:tc>
          <w:tcPr>
            <w:tcW w:w="897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4.9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8.3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3.6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5.6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8.3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тонкий</w:t>
            </w:r>
          </w:p>
        </w:tc>
        <w:tc>
          <w:tcPr>
            <w:tcW w:w="897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6.7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9.8</w:t>
            </w:r>
          </w:p>
        </w:tc>
        <w:tc>
          <w:tcPr>
            <w:tcW w:w="898" w:type="dxa"/>
          </w:tcPr>
          <w:p w:rsidR="00EE3F6D" w:rsidRPr="00E66D66" w:rsidRDefault="00E66D6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66D66">
              <w:rPr>
                <w:rFonts w:ascii="Times New Roman" w:hAnsi="Times New Roman" w:cs="Times New Roman"/>
                <w:b w:val="0"/>
                <w:color w:val="auto"/>
              </w:rPr>
              <w:t>6.7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8.0</w:t>
            </w:r>
          </w:p>
        </w:tc>
        <w:tc>
          <w:tcPr>
            <w:tcW w:w="897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5.3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8.8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3.9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6.2</w:t>
            </w:r>
          </w:p>
        </w:tc>
        <w:tc>
          <w:tcPr>
            <w:tcW w:w="898" w:type="dxa"/>
          </w:tcPr>
          <w:p w:rsidR="00EE3F6D" w:rsidRPr="00FB562F" w:rsidRDefault="00FB562F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FB562F">
              <w:rPr>
                <w:rFonts w:ascii="Times New Roman" w:hAnsi="Times New Roman" w:cs="Times New Roman"/>
                <w:b w:val="0"/>
                <w:color w:val="auto"/>
              </w:rPr>
              <w:t>8.8</w:t>
            </w:r>
          </w:p>
        </w:tc>
      </w:tr>
      <w:tr w:rsidR="00EE3F6D" w:rsidTr="00E9433F">
        <w:tc>
          <w:tcPr>
            <w:tcW w:w="1951" w:type="dxa"/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Определение вида мех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нической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работки по допуску ра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мера:</w:t>
            </w: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EE3F6D" w:rsidRPr="00E66D66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7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EE3F6D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EE3F6D" w:rsidRPr="00FB562F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898" w:type="dxa"/>
          </w:tcPr>
          <w:p w:rsidR="00EE3F6D" w:rsidRPr="00FB562F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</w:p>
        </w:tc>
      </w:tr>
      <w:tr w:rsidR="00EE3F6D" w:rsidTr="00E9433F">
        <w:tc>
          <w:tcPr>
            <w:tcW w:w="1951" w:type="dxa"/>
            <w:tcBorders>
              <w:top w:val="single" w:sz="4" w:space="0" w:color="auto"/>
            </w:tcBorders>
          </w:tcPr>
          <w:p w:rsidR="00EE3F6D" w:rsidRDefault="00EE3F6D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допуск дет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ли, мм</w:t>
            </w:r>
          </w:p>
        </w:tc>
        <w:tc>
          <w:tcPr>
            <w:tcW w:w="897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127A2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7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1.8</w:t>
            </w:r>
          </w:p>
        </w:tc>
        <w:tc>
          <w:tcPr>
            <w:tcW w:w="898" w:type="dxa"/>
          </w:tcPr>
          <w:p w:rsidR="00EE3F6D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0E606B" w:rsidP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0E606B" w:rsidP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2.8</w:t>
            </w:r>
          </w:p>
        </w:tc>
        <w:tc>
          <w:tcPr>
            <w:tcW w:w="898" w:type="dxa"/>
          </w:tcPr>
          <w:p w:rsidR="00EE3F6D" w:rsidRPr="000E606B" w:rsidRDefault="00EE3F6D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  <w:r w:rsidR="000E606B" w:rsidRPr="000E606B">
              <w:rPr>
                <w:rFonts w:ascii="Times New Roman" w:hAnsi="Times New Roman" w:cs="Times New Roman"/>
                <w:b w:val="0"/>
                <w:color w:val="auto"/>
              </w:rPr>
              <w:t>.8</w:t>
            </w:r>
          </w:p>
        </w:tc>
      </w:tr>
      <w:tr w:rsidR="000E606B" w:rsidTr="00E9433F">
        <w:tc>
          <w:tcPr>
            <w:tcW w:w="1951" w:type="dxa"/>
          </w:tcPr>
          <w:p w:rsidR="000E606B" w:rsidRDefault="000E606B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допуск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ливки, мм</w:t>
            </w:r>
          </w:p>
        </w:tc>
        <w:tc>
          <w:tcPr>
            <w:tcW w:w="897" w:type="dxa"/>
          </w:tcPr>
          <w:p w:rsidR="000E606B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0E606B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4</w:t>
            </w:r>
          </w:p>
        </w:tc>
        <w:tc>
          <w:tcPr>
            <w:tcW w:w="898" w:type="dxa"/>
          </w:tcPr>
          <w:p w:rsidR="000E606B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4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0E606B" w:rsidRPr="00EE3F6D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 w:rsidRPr="00EE3F6D"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7" w:type="dxa"/>
          </w:tcPr>
          <w:p w:rsidR="000E606B" w:rsidRPr="00EE3F6D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3.2</w:t>
            </w:r>
          </w:p>
        </w:tc>
        <w:tc>
          <w:tcPr>
            <w:tcW w:w="898" w:type="dxa"/>
          </w:tcPr>
          <w:p w:rsidR="000E606B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0E606B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</w:t>
            </w:r>
            <w:r>
              <w:rPr>
                <w:rFonts w:ascii="Times New Roman" w:hAnsi="Times New Roman" w:cs="Times New Roman"/>
                <w:b w:val="0"/>
                <w:color w:val="auto"/>
                <w:lang w:val="en-US"/>
              </w:rPr>
              <w:t>.</w:t>
            </w:r>
            <w:r>
              <w:rPr>
                <w:rFonts w:ascii="Times New Roman" w:hAnsi="Times New Roman" w:cs="Times New Roman"/>
                <w:b w:val="0"/>
                <w:color w:val="auto"/>
              </w:rPr>
              <w:t>0</w:t>
            </w:r>
          </w:p>
        </w:tc>
        <w:tc>
          <w:tcPr>
            <w:tcW w:w="898" w:type="dxa"/>
          </w:tcPr>
          <w:p w:rsidR="000E606B" w:rsidRPr="00EE3F6D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3,6</w:t>
            </w:r>
          </w:p>
        </w:tc>
        <w:tc>
          <w:tcPr>
            <w:tcW w:w="898" w:type="dxa"/>
          </w:tcPr>
          <w:p w:rsidR="000E606B" w:rsidRPr="00EE3F6D" w:rsidRDefault="000E606B" w:rsidP="00A6680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EE3F6D">
              <w:rPr>
                <w:rFonts w:ascii="Times New Roman" w:hAnsi="Times New Roman" w:cs="Times New Roman"/>
                <w:b w:val="0"/>
                <w:color w:val="auto"/>
              </w:rPr>
              <w:t>3,6</w:t>
            </w:r>
          </w:p>
        </w:tc>
      </w:tr>
      <w:tr w:rsidR="000E606B" w:rsidRPr="000E606B" w:rsidTr="00E9433F">
        <w:tc>
          <w:tcPr>
            <w:tcW w:w="1951" w:type="dxa"/>
          </w:tcPr>
          <w:p w:rsidR="000E606B" w:rsidRDefault="000E606B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отношение допусков размеров д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тали и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ливки</w:t>
            </w:r>
          </w:p>
        </w:tc>
        <w:tc>
          <w:tcPr>
            <w:tcW w:w="897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0.5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0.43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0.7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0.5</w:t>
            </w:r>
          </w:p>
        </w:tc>
        <w:tc>
          <w:tcPr>
            <w:tcW w:w="897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0.56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0.5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1,4</w:t>
            </w:r>
          </w:p>
        </w:tc>
        <w:tc>
          <w:tcPr>
            <w:tcW w:w="898" w:type="dxa"/>
          </w:tcPr>
          <w:p w:rsidR="000E606B" w:rsidRPr="000E606B" w:rsidRDefault="000E606B" w:rsidP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0.77</w:t>
            </w:r>
          </w:p>
        </w:tc>
        <w:tc>
          <w:tcPr>
            <w:tcW w:w="898" w:type="dxa"/>
          </w:tcPr>
          <w:p w:rsidR="000E606B" w:rsidRPr="000E606B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E606B">
              <w:rPr>
                <w:rFonts w:ascii="Times New Roman" w:hAnsi="Times New Roman" w:cs="Times New Roman"/>
                <w:b w:val="0"/>
                <w:color w:val="auto"/>
              </w:rPr>
              <w:t>0.5</w:t>
            </w:r>
          </w:p>
        </w:tc>
      </w:tr>
      <w:tr w:rsidR="000E606B" w:rsidRPr="000B27D7" w:rsidTr="00E9433F">
        <w:tc>
          <w:tcPr>
            <w:tcW w:w="1951" w:type="dxa"/>
          </w:tcPr>
          <w:p w:rsidR="000E606B" w:rsidRDefault="000E606B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Назначение вида обр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ботки</w:t>
            </w:r>
          </w:p>
        </w:tc>
        <w:tc>
          <w:tcPr>
            <w:tcW w:w="897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7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  <w:tc>
          <w:tcPr>
            <w:tcW w:w="898" w:type="dxa"/>
          </w:tcPr>
          <w:p w:rsidR="000E606B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черн</w:t>
            </w:r>
          </w:p>
        </w:tc>
      </w:tr>
      <w:tr w:rsidR="000E606B" w:rsidTr="00E9433F">
        <w:trPr>
          <w:gridAfter w:val="9"/>
          <w:wAfter w:w="8080" w:type="dxa"/>
        </w:trPr>
        <w:tc>
          <w:tcPr>
            <w:tcW w:w="1951" w:type="dxa"/>
          </w:tcPr>
          <w:p w:rsidR="000E606B" w:rsidRDefault="000E606B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Выбор вида обработки</w:t>
            </w:r>
          </w:p>
        </w:tc>
      </w:tr>
      <w:tr w:rsidR="000E606B" w:rsidRPr="00830B76" w:rsidTr="00E9433F">
        <w:tc>
          <w:tcPr>
            <w:tcW w:w="1951" w:type="dxa"/>
          </w:tcPr>
          <w:p w:rsidR="000E606B" w:rsidRDefault="000E606B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Общий пр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пуск, мм</w:t>
            </w:r>
          </w:p>
        </w:tc>
        <w:tc>
          <w:tcPr>
            <w:tcW w:w="897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5.0</w:t>
            </w:r>
          </w:p>
        </w:tc>
        <w:tc>
          <w:tcPr>
            <w:tcW w:w="898" w:type="dxa"/>
          </w:tcPr>
          <w:p w:rsidR="000E606B" w:rsidRPr="00830B76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5.6</w:t>
            </w:r>
          </w:p>
        </w:tc>
        <w:tc>
          <w:tcPr>
            <w:tcW w:w="898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3.6</w:t>
            </w:r>
          </w:p>
        </w:tc>
        <w:tc>
          <w:tcPr>
            <w:tcW w:w="898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4.5</w:t>
            </w:r>
          </w:p>
        </w:tc>
        <w:tc>
          <w:tcPr>
            <w:tcW w:w="897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</w:t>
            </w:r>
            <w:r w:rsidR="000E606B" w:rsidRPr="00830B76">
              <w:rPr>
                <w:rFonts w:ascii="Times New Roman" w:hAnsi="Times New Roman" w:cs="Times New Roman"/>
                <w:b w:val="0"/>
                <w:color w:val="auto"/>
              </w:rPr>
              <w:t>.3</w:t>
            </w:r>
          </w:p>
        </w:tc>
        <w:tc>
          <w:tcPr>
            <w:tcW w:w="898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5.0</w:t>
            </w:r>
          </w:p>
        </w:tc>
        <w:tc>
          <w:tcPr>
            <w:tcW w:w="898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2.3</w:t>
            </w:r>
          </w:p>
        </w:tc>
        <w:tc>
          <w:tcPr>
            <w:tcW w:w="898" w:type="dxa"/>
          </w:tcPr>
          <w:p w:rsidR="000E606B" w:rsidRPr="00830B76" w:rsidRDefault="000E606B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3</w:t>
            </w:r>
            <w:r w:rsidR="00830B76" w:rsidRPr="00830B76">
              <w:rPr>
                <w:rFonts w:ascii="Times New Roman" w:hAnsi="Times New Roman" w:cs="Times New Roman"/>
                <w:b w:val="0"/>
                <w:color w:val="auto"/>
              </w:rPr>
              <w:t>.4</w:t>
            </w:r>
          </w:p>
        </w:tc>
        <w:tc>
          <w:tcPr>
            <w:tcW w:w="898" w:type="dxa"/>
          </w:tcPr>
          <w:p w:rsidR="000E606B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3.4</w:t>
            </w: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Размер</w:t>
            </w:r>
            <w:r w:rsidR="0044325F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  <w:lang w:val="en-US"/>
              </w:rPr>
              <w:t>детали, мм</w:t>
            </w:r>
          </w:p>
        </w:tc>
        <w:tc>
          <w:tcPr>
            <w:tcW w:w="897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250</w:t>
            </w:r>
          </w:p>
        </w:tc>
        <w:tc>
          <w:tcPr>
            <w:tcW w:w="898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300</w:t>
            </w:r>
          </w:p>
        </w:tc>
        <w:tc>
          <w:tcPr>
            <w:tcW w:w="898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50</w:t>
            </w:r>
          </w:p>
        </w:tc>
        <w:tc>
          <w:tcPr>
            <w:tcW w:w="898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260</w:t>
            </w:r>
          </w:p>
        </w:tc>
        <w:tc>
          <w:tcPr>
            <w:tcW w:w="897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155</w:t>
            </w:r>
          </w:p>
        </w:tc>
        <w:tc>
          <w:tcPr>
            <w:tcW w:w="898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204</w:t>
            </w:r>
          </w:p>
        </w:tc>
        <w:tc>
          <w:tcPr>
            <w:tcW w:w="898" w:type="dxa"/>
          </w:tcPr>
          <w:p w:rsidR="00830B76" w:rsidRDefault="00830B76" w:rsidP="00A6680B">
            <w:pPr>
              <w:pStyle w:val="1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>
              <w:rPr>
                <w:rFonts w:ascii="Times New Roman" w:hAnsi="Times New Roman" w:cs="Times New Roman"/>
                <w:b w:val="0"/>
                <w:color w:val="auto"/>
              </w:rPr>
              <w:t>3</w:t>
            </w:r>
          </w:p>
        </w:tc>
        <w:tc>
          <w:tcPr>
            <w:tcW w:w="898" w:type="dxa"/>
          </w:tcPr>
          <w:p w:rsidR="00830B76" w:rsidRDefault="00830B76" w:rsidP="00A6680B">
            <w:pPr>
              <w:widowControl w:val="0"/>
              <w:spacing w:line="24" w:lineRule="atLeast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830B76" w:rsidRDefault="00830B76" w:rsidP="00A6680B">
            <w:pPr>
              <w:widowControl w:val="0"/>
              <w:spacing w:line="24" w:lineRule="atLeast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28</w:t>
            </w:r>
          </w:p>
        </w:tc>
        <w:tc>
          <w:tcPr>
            <w:tcW w:w="898" w:type="dxa"/>
          </w:tcPr>
          <w:p w:rsidR="00830B76" w:rsidRDefault="00830B76" w:rsidP="00A6680B">
            <w:pPr>
              <w:widowControl w:val="0"/>
              <w:spacing w:line="24" w:lineRule="atLeast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  <w:p w:rsidR="00830B76" w:rsidRDefault="00830B76" w:rsidP="00A6680B">
            <w:pPr>
              <w:widowControl w:val="0"/>
              <w:spacing w:line="24" w:lineRule="atLeast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170</w:t>
            </w: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Размер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ливки, мм</w:t>
            </w:r>
          </w:p>
        </w:tc>
        <w:tc>
          <w:tcPr>
            <w:tcW w:w="897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255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305.6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53.6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264.5</w:t>
            </w:r>
          </w:p>
        </w:tc>
        <w:tc>
          <w:tcPr>
            <w:tcW w:w="897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160.3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209.4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5.3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31.4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173.4</w:t>
            </w: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lastRenderedPageBreak/>
              <w:t>Литейная усадка, % отливки</w:t>
            </w:r>
          </w:p>
        </w:tc>
        <w:tc>
          <w:tcPr>
            <w:tcW w:w="897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7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Pr="00EE3F6D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  <w:tc>
          <w:tcPr>
            <w:tcW w:w="898" w:type="dxa"/>
          </w:tcPr>
          <w:p w:rsidR="00830B76" w:rsidRPr="00EE3F6D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  <w:highlight w:val="red"/>
              </w:rPr>
            </w:pP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Литейная усадка ко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кретного размера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ливки, %</w:t>
            </w:r>
          </w:p>
        </w:tc>
        <w:tc>
          <w:tcPr>
            <w:tcW w:w="897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7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  <w:tc>
          <w:tcPr>
            <w:tcW w:w="898" w:type="dxa"/>
          </w:tcPr>
          <w:p w:rsidR="00830B76" w:rsidRPr="00830B76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830B76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Литейная усадка ко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кретного размера 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ливки, в мм</w:t>
            </w:r>
          </w:p>
        </w:tc>
        <w:tc>
          <w:tcPr>
            <w:tcW w:w="897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2.55</w:t>
            </w:r>
          </w:p>
        </w:tc>
        <w:tc>
          <w:tcPr>
            <w:tcW w:w="898" w:type="dxa"/>
          </w:tcPr>
          <w:p w:rsidR="00830B76" w:rsidRPr="000B27D7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3.056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0.5</w:t>
            </w:r>
            <w:r w:rsidR="00830B76" w:rsidRPr="000B27D7">
              <w:rPr>
                <w:rFonts w:ascii="Times New Roman" w:hAnsi="Times New Roman" w:cs="Times New Roman"/>
                <w:b w:val="0"/>
                <w:color w:val="auto"/>
              </w:rPr>
              <w:t>3</w:t>
            </w: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6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2.645</w:t>
            </w:r>
          </w:p>
        </w:tc>
        <w:tc>
          <w:tcPr>
            <w:tcW w:w="897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1.60</w:t>
            </w:r>
            <w:r w:rsidR="00830B76" w:rsidRPr="000B27D7">
              <w:rPr>
                <w:rFonts w:ascii="Times New Roman" w:hAnsi="Times New Roman" w:cs="Times New Roman"/>
                <w:b w:val="0"/>
                <w:color w:val="auto"/>
              </w:rPr>
              <w:t>3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2.094</w:t>
            </w:r>
          </w:p>
        </w:tc>
        <w:tc>
          <w:tcPr>
            <w:tcW w:w="898" w:type="dxa"/>
          </w:tcPr>
          <w:p w:rsidR="00830B76" w:rsidRPr="000B27D7" w:rsidRDefault="000B27D7" w:rsidP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0.053</w:t>
            </w:r>
          </w:p>
        </w:tc>
        <w:tc>
          <w:tcPr>
            <w:tcW w:w="898" w:type="dxa"/>
          </w:tcPr>
          <w:p w:rsidR="00830B76" w:rsidRPr="000B27D7" w:rsidRDefault="000B27D7" w:rsidP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0.314</w:t>
            </w:r>
          </w:p>
        </w:tc>
        <w:tc>
          <w:tcPr>
            <w:tcW w:w="898" w:type="dxa"/>
          </w:tcPr>
          <w:p w:rsidR="00830B76" w:rsidRPr="000B27D7" w:rsidRDefault="000B27D7" w:rsidP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1.734</w:t>
            </w:r>
          </w:p>
        </w:tc>
      </w:tr>
      <w:tr w:rsidR="00830B76" w:rsidTr="00E9433F">
        <w:tc>
          <w:tcPr>
            <w:tcW w:w="1951" w:type="dxa"/>
          </w:tcPr>
          <w:p w:rsidR="00830B76" w:rsidRDefault="00830B76" w:rsidP="00A47FC9">
            <w:pPr>
              <w:widowControl w:val="0"/>
              <w:spacing w:line="24" w:lineRule="atLeast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Размер м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дели или стержневого ящика, мм</w:t>
            </w:r>
          </w:p>
        </w:tc>
        <w:tc>
          <w:tcPr>
            <w:tcW w:w="897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257.5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308.6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54.1</w:t>
            </w:r>
          </w:p>
        </w:tc>
        <w:tc>
          <w:tcPr>
            <w:tcW w:w="898" w:type="dxa"/>
          </w:tcPr>
          <w:p w:rsidR="00830B76" w:rsidRPr="000B27D7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267</w:t>
            </w:r>
            <w:r w:rsidR="000B27D7" w:rsidRPr="000B27D7">
              <w:rPr>
                <w:rFonts w:ascii="Times New Roman" w:hAnsi="Times New Roman" w:cs="Times New Roman"/>
                <w:b w:val="0"/>
                <w:color w:val="auto"/>
              </w:rPr>
              <w:t>.1</w:t>
            </w:r>
          </w:p>
        </w:tc>
        <w:tc>
          <w:tcPr>
            <w:tcW w:w="897" w:type="dxa"/>
          </w:tcPr>
          <w:p w:rsidR="00830B76" w:rsidRPr="000B27D7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161</w:t>
            </w:r>
            <w:r w:rsidR="000B27D7" w:rsidRPr="000B27D7">
              <w:rPr>
                <w:rFonts w:ascii="Times New Roman" w:hAnsi="Times New Roman" w:cs="Times New Roman"/>
                <w:b w:val="0"/>
                <w:color w:val="auto"/>
              </w:rPr>
              <w:t>.9</w:t>
            </w:r>
          </w:p>
        </w:tc>
        <w:tc>
          <w:tcPr>
            <w:tcW w:w="898" w:type="dxa"/>
          </w:tcPr>
          <w:p w:rsidR="00830B76" w:rsidRPr="000B27D7" w:rsidRDefault="00830B76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211.4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5.3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31.7</w:t>
            </w:r>
          </w:p>
        </w:tc>
        <w:tc>
          <w:tcPr>
            <w:tcW w:w="898" w:type="dxa"/>
          </w:tcPr>
          <w:p w:rsidR="00830B76" w:rsidRPr="000B27D7" w:rsidRDefault="000B27D7">
            <w:pPr>
              <w:pStyle w:val="1"/>
              <w:ind w:left="0"/>
              <w:outlineLvl w:val="0"/>
              <w:rPr>
                <w:rFonts w:ascii="Times New Roman" w:hAnsi="Times New Roman" w:cs="Times New Roman"/>
                <w:b w:val="0"/>
                <w:color w:val="auto"/>
              </w:rPr>
            </w:pPr>
            <w:r w:rsidRPr="000B27D7">
              <w:rPr>
                <w:rFonts w:ascii="Times New Roman" w:hAnsi="Times New Roman" w:cs="Times New Roman"/>
                <w:b w:val="0"/>
                <w:color w:val="auto"/>
              </w:rPr>
              <w:t>175.1</w:t>
            </w:r>
          </w:p>
        </w:tc>
      </w:tr>
    </w:tbl>
    <w:p w:rsidR="00E34C1D" w:rsidRDefault="00E34C1D"/>
    <w:p w:rsidR="00E34C1D" w:rsidRDefault="00E34C1D">
      <w:pPr>
        <w:pStyle w:val="1"/>
        <w:ind w:firstLine="708"/>
        <w:rPr>
          <w:rFonts w:ascii="Times New Roman" w:hAnsi="Times New Roman" w:cs="Times New Roman"/>
          <w:color w:val="auto"/>
        </w:rPr>
      </w:pPr>
    </w:p>
    <w:p w:rsidR="00E34C1D" w:rsidRDefault="00EE3F6D">
      <w:pPr>
        <w:pStyle w:val="1"/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auto"/>
        </w:rPr>
        <w:t>8.2. Обоснование величины усадки</w:t>
      </w:r>
      <w:bookmarkEnd w:id="53"/>
      <w:bookmarkEnd w:id="54"/>
    </w:p>
    <w:p w:rsidR="00E34C1D" w:rsidRDefault="00EE3F6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материала СЧ (чугун),  при простой характеристике отливки с г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баритным размером до 1500 мм. Литейная усадка имеет 1%. На разных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верхностях усадка учитывается по-разному. При использовании данной те</w:t>
      </w: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>нологии, со стержнем кольцевым (обхватывающим) ничего усадке не меш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ет, угрозы разрушения стержня нет, напряжений не возникает.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55" w:name="_Toc403597638"/>
      <w:bookmarkStart w:id="56" w:name="_Toc403597805"/>
      <w:r>
        <w:rPr>
          <w:rFonts w:ascii="Times New Roman" w:hAnsi="Times New Roman" w:cs="Times New Roman"/>
          <w:color w:val="auto"/>
        </w:rPr>
        <w:t>8.3. Определение размеров моделей и внутренних поверхностей стержневых ящиков.</w:t>
      </w:r>
      <w:bookmarkEnd w:id="55"/>
      <w:bookmarkEnd w:id="56"/>
    </w:p>
    <w:p w:rsidR="00E34C1D" w:rsidRDefault="00EE3F6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данной модели можно не вычерчивать модельного чертежа на щитке, так как деталь простая и заготовки можно выполнять, пользуясь только чертежом литой детали. Изготовляется   для мелкосерийной, ручной формовки по 2-му классу прочности (модели преимущественно из сосны, клееные из ограниченного числа слоев и секторов с облегченными соедин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ниями относятся модели, рассчитанные на изготовление по ним от 5 до 50 отливок, а также модели индивидуальных отливок). </w:t>
      </w:r>
    </w:p>
    <w:p w:rsidR="00E34C1D" w:rsidRDefault="00EE3F6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Подогнанные продольные и поперечные части собирают и склеивают. Готовую модель зачищают шкуркой.</w:t>
      </w:r>
    </w:p>
    <w:p w:rsidR="00E34C1D" w:rsidRDefault="00E34C1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bookmarkStart w:id="57" w:name="_Toc403597639"/>
      <w:bookmarkStart w:id="58" w:name="_Toc403597806"/>
      <w:r>
        <w:rPr>
          <w:rFonts w:ascii="Times New Roman" w:hAnsi="Times New Roman" w:cs="Times New Roman"/>
          <w:b/>
          <w:sz w:val="28"/>
          <w:szCs w:val="28"/>
        </w:rPr>
        <w:lastRenderedPageBreak/>
        <w:t>9. Конструирование стержней</w:t>
      </w:r>
      <w:bookmarkEnd w:id="57"/>
      <w:bookmarkEnd w:id="58"/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59" w:name="_Toc403597640"/>
      <w:bookmarkStart w:id="60" w:name="_Toc403597807"/>
      <w:r>
        <w:rPr>
          <w:rFonts w:ascii="Times New Roman" w:hAnsi="Times New Roman" w:cs="Times New Roman"/>
          <w:color w:val="auto"/>
        </w:rPr>
        <w:t>9.1. Определение конструкции и размеров знаков стержней</w:t>
      </w:r>
      <w:bookmarkEnd w:id="59"/>
      <w:bookmarkEnd w:id="60"/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>См. пункт 7.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pacing w:val="-13"/>
          <w:sz w:val="28"/>
          <w:szCs w:val="28"/>
        </w:rPr>
      </w:pPr>
      <w:r>
        <w:rPr>
          <w:rFonts w:ascii="Times New Roman" w:hAnsi="Times New Roman" w:cs="Times New Roman"/>
          <w:spacing w:val="-14"/>
          <w:sz w:val="28"/>
          <w:szCs w:val="28"/>
        </w:rPr>
        <w:t>Определим длину знака стержня по</w:t>
      </w:r>
      <w:r>
        <w:rPr>
          <w:rFonts w:ascii="Times New Roman" w:hAnsi="Times New Roman" w:cs="Times New Roman"/>
          <w:spacing w:val="-13"/>
          <w:sz w:val="28"/>
          <w:szCs w:val="28"/>
        </w:rPr>
        <w:t xml:space="preserve"> ГОСТ 3212-92.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 130 мм.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 28 мм. Тогда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знака равна 30 мм.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 130 мм.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 28 мм. Тогда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знака равна 30 мм.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= 50 мм.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 28 мм. Тогда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знака равна 20 мм.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pacing w:val="-1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=30 мм. </w:t>
      </w:r>
      <w:r>
        <w:rPr>
          <w:rFonts w:ascii="Times New Roman" w:hAnsi="Times New Roman" w:cs="Times New Roman"/>
          <w:sz w:val="28"/>
          <w:szCs w:val="28"/>
        </w:rPr>
        <w:t>Угол наклона α= 10°.</w:t>
      </w: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Pr="00D10B5F" w:rsidRDefault="00D10B5F">
      <w:pPr>
        <w:jc w:val="right"/>
        <w:rPr>
          <w:rFonts w:ascii="Times New Roman" w:eastAsia="DejaVu Sans" w:hAnsi="Times New Roman" w:cs="Times New Roman"/>
          <w:spacing w:val="-1"/>
          <w:kern w:val="1"/>
          <w:sz w:val="28"/>
          <w:szCs w:val="28"/>
          <w:lang w:eastAsia="ar-SA"/>
        </w:rPr>
      </w:pPr>
      <w:r>
        <w:rPr>
          <w:rFonts w:ascii="Times New Roman" w:eastAsia="DejaVu Sans" w:hAnsi="Times New Roman" w:cs="Times New Roman"/>
          <w:spacing w:val="-1"/>
          <w:kern w:val="1"/>
          <w:sz w:val="28"/>
          <w:szCs w:val="28"/>
          <w:lang w:val="en-US" w:eastAsia="ar-SA"/>
        </w:rPr>
        <w:t>Таблица 5</w:t>
      </w:r>
    </w:p>
    <w:p w:rsidR="00E34C1D" w:rsidRDefault="00EE3F6D">
      <w:pPr>
        <w:jc w:val="center"/>
        <w:rPr>
          <w:rFonts w:ascii="Times New Roman" w:eastAsia="DejaVu Sans" w:hAnsi="Times New Roman" w:cs="Times New Roman"/>
          <w:spacing w:val="-1"/>
          <w:kern w:val="1"/>
          <w:sz w:val="28"/>
          <w:szCs w:val="28"/>
          <w:lang w:val="en-US" w:eastAsia="ar-SA"/>
        </w:rPr>
      </w:pPr>
      <w:r>
        <w:rPr>
          <w:rFonts w:ascii="Times New Roman" w:eastAsia="DejaVu Sans" w:hAnsi="Times New Roman" w:cs="Times New Roman"/>
          <w:spacing w:val="-1"/>
          <w:kern w:val="1"/>
          <w:sz w:val="28"/>
          <w:szCs w:val="28"/>
          <w:lang w:val="en-US" w:eastAsia="ar-SA"/>
        </w:rPr>
        <w:t>Определениеразмеровзнаковстержней</w:t>
      </w: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pStyle w:val="12"/>
        <w:spacing w:line="100" w:lineRule="atLeast"/>
        <w:rPr>
          <w:rFonts w:ascii="Times New Roman" w:hAnsi="Times New Roman" w:cs="Times New Roman"/>
          <w:spacing w:val="-1"/>
          <w:sz w:val="28"/>
          <w:szCs w:val="28"/>
        </w:rPr>
      </w:pPr>
    </w:p>
    <w:tbl>
      <w:tblPr>
        <w:tblW w:w="929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570"/>
        <w:gridCol w:w="428"/>
        <w:gridCol w:w="468"/>
        <w:gridCol w:w="571"/>
        <w:gridCol w:w="714"/>
        <w:gridCol w:w="714"/>
        <w:gridCol w:w="713"/>
        <w:gridCol w:w="714"/>
        <w:gridCol w:w="571"/>
        <w:gridCol w:w="714"/>
        <w:gridCol w:w="714"/>
        <w:gridCol w:w="713"/>
        <w:gridCol w:w="686"/>
      </w:tblGrid>
      <w:tr w:rsidR="00E34C1D">
        <w:trPr>
          <w:trHeight w:hRule="exact" w:val="423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34C1D" w:rsidRDefault="00E34C1D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20" w:type="dxa"/>
            <w:gridSpan w:val="1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Длина знака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при длине стержня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не более </w:t>
            </w:r>
            <w:r w:rsidRPr="00AE2E59">
              <w:rPr>
                <w:rFonts w:ascii="Times New Roman" w:hAnsi="Times New Roman" w:cs="Times New Roman"/>
                <w:bCs/>
                <w:sz w:val="28"/>
                <w:szCs w:val="28"/>
              </w:rPr>
              <w:t>мм</w:t>
            </w:r>
          </w:p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1586"/>
        </w:trPr>
        <w:tc>
          <w:tcPr>
            <w:tcW w:w="157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tabs>
                <w:tab w:val="left" w:pos="1480"/>
              </w:tabs>
              <w:spacing w:line="240" w:lineRule="auto"/>
              <w:ind w:right="43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(а+в)/2 или D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43" w:hanging="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40 </w:t>
            </w: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4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40 до 63 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 63 до 100 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2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Св.100 </w:t>
            </w:r>
          </w:p>
          <w:p w:rsidR="00E34C1D" w:rsidRDefault="00EE3F6D">
            <w:pPr>
              <w:shd w:val="clear" w:color="auto" w:fill="FFFFFF"/>
              <w:spacing w:line="240" w:lineRule="auto"/>
              <w:ind w:left="2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160 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Св. 160</w:t>
            </w:r>
          </w:p>
          <w:p w:rsidR="00E34C1D" w:rsidRDefault="00EE3F6D">
            <w:pPr>
              <w:shd w:val="clear" w:color="auto" w:fill="FFFFFF"/>
              <w:spacing w:line="240" w:lineRule="auto"/>
              <w:ind w:left="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250 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250 до 400 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Св. 400</w:t>
            </w:r>
          </w:p>
          <w:p w:rsidR="00E34C1D" w:rsidRDefault="00EE3F6D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630 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630 до 1000 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св.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1000 до 1600 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ind w:left="86" w:right="6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 1600 до 2500 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Св.</w:t>
            </w:r>
          </w:p>
          <w:p w:rsidR="00E34C1D" w:rsidRDefault="00EE3F6D">
            <w:pPr>
              <w:shd w:val="clear" w:color="auto" w:fill="FFFFFF"/>
              <w:spacing w:line="240" w:lineRule="auto"/>
              <w:ind w:left="2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OO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4000 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Св.</w:t>
            </w:r>
          </w:p>
          <w:p w:rsidR="00E34C1D" w:rsidRDefault="00EE3F6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4000</w:t>
            </w:r>
          </w:p>
        </w:tc>
      </w:tr>
      <w:tr w:rsidR="00E34C1D">
        <w:trPr>
          <w:trHeight w:hRule="exact" w:val="304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ind w:left="85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  25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3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824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   25 до   40 </w:t>
            </w:r>
          </w:p>
        </w:tc>
        <w:tc>
          <w:tcPr>
            <w:tcW w:w="42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5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6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7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71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71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0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943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   40 до   63 </w:t>
            </w:r>
          </w:p>
        </w:tc>
        <w:tc>
          <w:tcPr>
            <w:tcW w:w="42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1472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spacing w:line="442" w:lineRule="exact"/>
              <w:ind w:left="5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   63 до 100 Св.  100 до 160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4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0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842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 160 до 250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1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1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2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71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1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57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798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250 до 400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71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675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400 до 630 </w:t>
            </w:r>
          </w:p>
        </w:tc>
        <w:tc>
          <w:tcPr>
            <w:tcW w:w="4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1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I3U</w:t>
            </w:r>
          </w:p>
        </w:tc>
        <w:tc>
          <w:tcPr>
            <w:tcW w:w="68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hRule="exact" w:val="804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Св. 630 до 1000 </w:t>
            </w:r>
          </w:p>
        </w:tc>
        <w:tc>
          <w:tcPr>
            <w:tcW w:w="4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1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1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</w:tr>
      <w:tr w:rsidR="00E34C1D">
        <w:trPr>
          <w:trHeight w:hRule="exact" w:val="702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1000 до 1600 </w:t>
            </w:r>
          </w:p>
        </w:tc>
        <w:tc>
          <w:tcPr>
            <w:tcW w:w="4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4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46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1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2211</w:t>
            </w:r>
          </w:p>
        </w:tc>
      </w:tr>
      <w:tr w:rsidR="00E34C1D">
        <w:trPr>
          <w:trHeight w:hRule="exact" w:val="712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1600 до 2500 </w:t>
            </w:r>
          </w:p>
        </w:tc>
        <w:tc>
          <w:tcPr>
            <w:tcW w:w="4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2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9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270</w:t>
            </w:r>
          </w:p>
        </w:tc>
      </w:tr>
      <w:tr w:rsidR="00E34C1D">
        <w:trPr>
          <w:trHeight w:hRule="exact" w:val="850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2500 до 4000 </w:t>
            </w:r>
          </w:p>
        </w:tc>
        <w:tc>
          <w:tcPr>
            <w:tcW w:w="4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ISO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2511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9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</w:tr>
      <w:tr w:rsidR="00E34C1D">
        <w:trPr>
          <w:trHeight w:hRule="exact" w:val="870"/>
        </w:trPr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34C1D" w:rsidRDefault="00EE3F6D">
            <w:pPr>
              <w:shd w:val="clear" w:color="auto" w:fill="FFFFFF"/>
              <w:ind w:left="5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Св. 4000 </w:t>
            </w:r>
          </w:p>
        </w:tc>
        <w:tc>
          <w:tcPr>
            <w:tcW w:w="42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34C1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190</w:t>
            </w:r>
          </w:p>
        </w:tc>
        <w:tc>
          <w:tcPr>
            <w:tcW w:w="7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230</w:t>
            </w:r>
          </w:p>
        </w:tc>
        <w:tc>
          <w:tcPr>
            <w:tcW w:w="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270</w:t>
            </w:r>
          </w:p>
        </w:tc>
        <w:tc>
          <w:tcPr>
            <w:tcW w:w="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34C1D" w:rsidRDefault="00EE3F6D">
            <w:pPr>
              <w:shd w:val="clear" w:color="auto" w:fill="FFFFFF"/>
              <w:ind w:lef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</w:tr>
    </w:tbl>
    <w:p w:rsidR="00E34C1D" w:rsidRDefault="00E34C1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34C1D" w:rsidRDefault="00D10B5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6 </w:t>
      </w:r>
    </w:p>
    <w:p w:rsidR="00E34C1D" w:rsidRDefault="00EE3F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уклонов стержневого знака</w:t>
      </w:r>
    </w:p>
    <w:tbl>
      <w:tblPr>
        <w:tblW w:w="7960" w:type="dxa"/>
        <w:tblInd w:w="98" w:type="dxa"/>
        <w:tblLook w:val="04A0"/>
      </w:tblPr>
      <w:tblGrid>
        <w:gridCol w:w="1828"/>
        <w:gridCol w:w="1139"/>
        <w:gridCol w:w="889"/>
        <w:gridCol w:w="1096"/>
        <w:gridCol w:w="941"/>
        <w:gridCol w:w="940"/>
        <w:gridCol w:w="1127"/>
      </w:tblGrid>
      <w:tr w:rsidR="00E34C1D">
        <w:trPr>
          <w:trHeight w:hRule="exact" w:val="1515"/>
        </w:trPr>
        <w:tc>
          <w:tcPr>
            <w:tcW w:w="182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Высота зн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 h</w:t>
            </w:r>
          </w:p>
        </w:tc>
        <w:tc>
          <w:tcPr>
            <w:tcW w:w="6132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Уклон знака</w:t>
            </w:r>
          </w:p>
        </w:tc>
      </w:tr>
      <w:tr w:rsidR="00E34C1D">
        <w:trPr>
          <w:trHeight w:val="1140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Или H1, мм</w:t>
            </w:r>
          </w:p>
        </w:tc>
        <w:tc>
          <w:tcPr>
            <w:tcW w:w="4065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Молельною комплекта</w:t>
            </w:r>
          </w:p>
        </w:tc>
        <w:tc>
          <w:tcPr>
            <w:tcW w:w="206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Модели</w:t>
            </w:r>
          </w:p>
        </w:tc>
      </w:tr>
      <w:tr w:rsidR="00E34C1D">
        <w:trPr>
          <w:trHeight w:val="375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8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792"/>
            </w:tblGrid>
            <w:tr w:rsidR="00E34C1D">
              <w:trPr>
                <w:trHeight w:val="570"/>
                <w:tblCellSpacing w:w="0" w:type="dxa"/>
              </w:trPr>
              <w:tc>
                <w:tcPr>
                  <w:tcW w:w="192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E34C1D" w:rsidRDefault="00EE3F6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8480" behindDoc="0" locked="0" layoutInCell="1" allowOverlap="1">
                        <wp:simplePos x="0" y="0"/>
                        <wp:positionH relativeFrom="column">
                          <wp:posOffset>-8255</wp:posOffset>
                        </wp:positionH>
                        <wp:positionV relativeFrom="paragraph">
                          <wp:posOffset>62230</wp:posOffset>
                        </wp:positionV>
                        <wp:extent cx="152400" cy="142875"/>
                        <wp:effectExtent l="0" t="0" r="0" b="0"/>
                        <wp:wrapNone/>
                        <wp:docPr id="4" name="Рисунок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Object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400" cy="1428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низа</w:t>
                  </w:r>
                </w:p>
              </w:tc>
            </w:tr>
            <w:tr w:rsidR="00E34C1D">
              <w:trPr>
                <w:trHeight w:val="570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E34C1D" w:rsidRDefault="00E34C1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7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801"/>
            </w:tblGrid>
            <w:tr w:rsidR="00E34C1D">
              <w:trPr>
                <w:trHeight w:val="570"/>
                <w:tblCellSpacing w:w="0" w:type="dxa"/>
              </w:trPr>
              <w:tc>
                <w:tcPr>
                  <w:tcW w:w="192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E34C1D" w:rsidRDefault="00EE3F6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69504" behindDoc="0" locked="0" layoutInCell="1" allowOverlap="1">
                        <wp:simplePos x="0" y="0"/>
                        <wp:positionH relativeFrom="column">
                          <wp:posOffset>-8255</wp:posOffset>
                        </wp:positionH>
                        <wp:positionV relativeFrom="paragraph">
                          <wp:posOffset>62230</wp:posOffset>
                        </wp:positionV>
                        <wp:extent cx="152400" cy="200025"/>
                        <wp:effectExtent l="0" t="0" r="0" b="0"/>
                        <wp:wrapNone/>
                        <wp:docPr id="7" name="Рисунок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Object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400" cy="200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верха</w:t>
                  </w:r>
                </w:p>
              </w:tc>
            </w:tr>
            <w:tr w:rsidR="00E34C1D">
              <w:trPr>
                <w:trHeight w:val="570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E34C1D" w:rsidRDefault="00E34C1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67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831"/>
            </w:tblGrid>
            <w:tr w:rsidR="00E34C1D">
              <w:trPr>
                <w:trHeight w:val="570"/>
                <w:tblCellSpacing w:w="0" w:type="dxa"/>
              </w:trPr>
              <w:tc>
                <w:tcPr>
                  <w:tcW w:w="192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E34C1D" w:rsidRDefault="00EE3F6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anchor distT="0" distB="0" distL="114300" distR="114300" simplePos="0" relativeHeight="251670528" behindDoc="0" locked="0" layoutInCell="1" allowOverlap="1">
                        <wp:simplePos x="0" y="0"/>
                        <wp:positionH relativeFrom="column">
                          <wp:posOffset>290830</wp:posOffset>
                        </wp:positionH>
                        <wp:positionV relativeFrom="paragraph">
                          <wp:posOffset>62865</wp:posOffset>
                        </wp:positionV>
                        <wp:extent cx="152400" cy="142875"/>
                        <wp:effectExtent l="0" t="0" r="0" b="0"/>
                        <wp:wrapNone/>
                        <wp:docPr id="8" name="Рисунок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Object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400" cy="1428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E34C1D">
              <w:trPr>
                <w:trHeight w:val="570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E34C1D" w:rsidRDefault="00E34C1D">
                  <w:pPr>
                    <w:shd w:val="clear" w:color="auto" w:fill="FFFFFF"/>
                    <w:spacing w:after="20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val="315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8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7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67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4C1D">
        <w:trPr>
          <w:trHeight w:val="390"/>
        </w:trPr>
        <w:tc>
          <w:tcPr>
            <w:tcW w:w="18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E34C1D" w:rsidRDefault="00E34C1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</w:tr>
      <w:tr w:rsidR="00E34C1D">
        <w:trPr>
          <w:trHeight w:hRule="exact" w:val="825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40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10о 00'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15о00'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8,2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4о 00'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2.0</w:t>
            </w:r>
          </w:p>
        </w:tc>
      </w:tr>
      <w:tr w:rsidR="00E34C1D">
        <w:trPr>
          <w:trHeight w:hRule="exact" w:val="825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Св. 40 до 63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7о 00'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10о00'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3о 00'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»63 » 100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6о 00'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8,5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 о00'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11,7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2о00'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02.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 100 » 160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5о 00'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 о00'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1о 00'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03.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» 160 » 250</w:t>
            </w:r>
          </w:p>
        </w:tc>
        <w:tc>
          <w:tcPr>
            <w:tcW w:w="1139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5о 00'</w:t>
            </w:r>
          </w:p>
        </w:tc>
        <w:tc>
          <w:tcPr>
            <w:tcW w:w="889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14.0</w:t>
            </w:r>
          </w:p>
        </w:tc>
        <w:tc>
          <w:tcPr>
            <w:tcW w:w="1096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 о 00'</w:t>
            </w:r>
          </w:p>
        </w:tc>
        <w:tc>
          <w:tcPr>
            <w:tcW w:w="941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940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45'</w:t>
            </w:r>
          </w:p>
        </w:tc>
        <w:tc>
          <w:tcPr>
            <w:tcW w:w="1127" w:type="dxa"/>
            <w:tcBorders>
              <w:top w:val="nil"/>
              <w:left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 250» 400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5о 00'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 о 00'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 400 » 630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4о 00'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21.0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о 00'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</w:tr>
      <w:tr w:rsidR="00E34C1D">
        <w:trPr>
          <w:trHeight w:hRule="exact" w:val="750"/>
        </w:trPr>
        <w:tc>
          <w:tcPr>
            <w:tcW w:w="182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 630 »1000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3о 00'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25.0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о00'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32,2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</w:tr>
      <w:tr w:rsidR="00E34C1D">
        <w:trPr>
          <w:trHeight w:hRule="exact" w:val="619"/>
        </w:trPr>
        <w:tc>
          <w:tcPr>
            <w:tcW w:w="18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» 1000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2о 30'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о00'</w:t>
            </w: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E34C1D" w:rsidRDefault="00EE3F6D">
            <w:pPr>
              <w:shd w:val="clear" w:color="auto" w:fill="FFFFFF"/>
              <w:spacing w:after="2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</w:p>
        </w:tc>
      </w:tr>
    </w:tbl>
    <w:p w:rsidR="00E34C1D" w:rsidRDefault="00E34C1D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61" w:name="_Toc403597641"/>
      <w:bookmarkStart w:id="62" w:name="_Toc403597808"/>
      <w:r>
        <w:rPr>
          <w:rFonts w:ascii="Times New Roman" w:hAnsi="Times New Roman" w:cs="Times New Roman"/>
          <w:color w:val="auto"/>
        </w:rPr>
        <w:t>9.2. Организация вентиляции стержней</w:t>
      </w:r>
      <w:bookmarkEnd w:id="61"/>
      <w:bookmarkEnd w:id="62"/>
    </w:p>
    <w:p w:rsidR="00E34C1D" w:rsidRDefault="00EE3F6D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Вывод газов будет осуществляться по длине стержня, в верхнем направл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нии.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63" w:name="_Toc403597642"/>
      <w:bookmarkStart w:id="64" w:name="_Toc403597809"/>
      <w:r>
        <w:rPr>
          <w:rFonts w:ascii="Times New Roman" w:hAnsi="Times New Roman" w:cs="Times New Roman"/>
          <w:color w:val="auto"/>
        </w:rPr>
        <w:t>10. Конструирование стержневого ящика</w:t>
      </w:r>
      <w:bookmarkEnd w:id="63"/>
      <w:bookmarkEnd w:id="64"/>
    </w:p>
    <w:p w:rsidR="00E34C1D" w:rsidRDefault="00E34C1D">
      <w:pPr>
        <w:pStyle w:val="S"/>
        <w:rPr>
          <w:rFonts w:ascii="Times New Roman" w:hAnsi="Times New Roman"/>
          <w:i w:val="0"/>
          <w:sz w:val="28"/>
          <w:szCs w:val="28"/>
        </w:rPr>
      </w:pPr>
    </w:p>
    <w:p w:rsidR="00E34C1D" w:rsidRDefault="00EE3F6D">
      <w:pPr>
        <w:pStyle w:val="S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 Разработка конструкции стержневого ящика включает в себя:</w:t>
      </w:r>
    </w:p>
    <w:p w:rsidR="00E34C1D" w:rsidRDefault="00EE3F6D">
      <w:pPr>
        <w:pStyle w:val="S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конструирование рабочих размеров стержневого ящика, выбор плоскости разъема, выбор материала, конструирование толщины стенки и наружного контура, конструирование элементов фиксации и крепления.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Плоскость разъема стержневого ящика определяется исходя из конс</w:t>
      </w:r>
      <w:r>
        <w:rPr>
          <w:rFonts w:ascii="Times New Roman" w:hAnsi="Times New Roman"/>
          <w:i w:val="0"/>
          <w:sz w:val="28"/>
          <w:szCs w:val="28"/>
        </w:rPr>
        <w:t>т</w:t>
      </w:r>
      <w:r>
        <w:rPr>
          <w:rFonts w:ascii="Times New Roman" w:hAnsi="Times New Roman"/>
          <w:i w:val="0"/>
          <w:sz w:val="28"/>
          <w:szCs w:val="28"/>
        </w:rPr>
        <w:t>рукции стержня, способа его изготовления и возможности удаления из стержневого ящика.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iCs/>
          <w:color w:val="000000"/>
          <w:spacing w:val="-2"/>
          <w:w w:val="106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Выбор направления заполнения ящика смесью зависит от принятого для данного ящика метода заполнения. Отверстие для заполнения стержн</w:t>
      </w:r>
      <w:r>
        <w:rPr>
          <w:rFonts w:ascii="Times New Roman" w:hAnsi="Times New Roman"/>
          <w:i w:val="0"/>
          <w:sz w:val="28"/>
          <w:szCs w:val="28"/>
        </w:rPr>
        <w:t>е</w:t>
      </w:r>
      <w:r>
        <w:rPr>
          <w:rFonts w:ascii="Times New Roman" w:hAnsi="Times New Roman"/>
          <w:i w:val="0"/>
          <w:sz w:val="28"/>
          <w:szCs w:val="28"/>
        </w:rPr>
        <w:t>вого ящика смесью должно иметь такие размеры и быть расположено отн</w:t>
      </w:r>
      <w:r>
        <w:rPr>
          <w:rFonts w:ascii="Times New Roman" w:hAnsi="Times New Roman"/>
          <w:i w:val="0"/>
          <w:sz w:val="28"/>
          <w:szCs w:val="28"/>
        </w:rPr>
        <w:t>о</w:t>
      </w:r>
      <w:r>
        <w:rPr>
          <w:rFonts w:ascii="Times New Roman" w:hAnsi="Times New Roman"/>
          <w:i w:val="0"/>
          <w:sz w:val="28"/>
          <w:szCs w:val="28"/>
        </w:rPr>
        <w:t xml:space="preserve">сительно всей полости ящика так, чтобы выполнение газоотводных каналов  в стержне </w:t>
      </w:r>
      <w:r>
        <w:rPr>
          <w:rFonts w:ascii="Times New Roman" w:hAnsi="Times New Roman"/>
          <w:i w:val="0"/>
          <w:iCs/>
          <w:color w:val="000000"/>
          <w:spacing w:val="-2"/>
          <w:w w:val="106"/>
          <w:sz w:val="28"/>
          <w:szCs w:val="28"/>
        </w:rPr>
        <w:t>не вызывали затруднений.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iCs/>
          <w:color w:val="000000"/>
          <w:spacing w:val="-2"/>
          <w:w w:val="106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pacing w:val="-2"/>
          <w:w w:val="106"/>
          <w:sz w:val="28"/>
          <w:szCs w:val="28"/>
        </w:rPr>
        <w:t xml:space="preserve">Необходимо, чтобы конструкция стержневых ящиков обеспечивала легкое извлечение стержней. </w:t>
      </w:r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Рабочий контур и рабочие размеры стержневого ящика определены контуром и размерами стержня на чертеже детали с технологическими ук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заниями.</w:t>
      </w:r>
    </w:p>
    <w:p w:rsidR="00E34C1D" w:rsidRDefault="00EE3F6D">
      <w:pPr>
        <w:pStyle w:val="S"/>
        <w:ind w:firstLine="708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  Размеры стержневого ящика: 2</w:t>
      </w:r>
      <w:r w:rsidR="00E127A2">
        <w:rPr>
          <w:rFonts w:ascii="Times New Roman" w:hAnsi="Times New Roman"/>
          <w:i w:val="0"/>
          <w:sz w:val="28"/>
          <w:szCs w:val="28"/>
        </w:rPr>
        <w:t>6</w:t>
      </w:r>
      <w:r>
        <w:rPr>
          <w:rFonts w:ascii="Times New Roman" w:hAnsi="Times New Roman"/>
          <w:i w:val="0"/>
          <w:sz w:val="28"/>
          <w:szCs w:val="28"/>
        </w:rPr>
        <w:t>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>
        <w:rPr>
          <w:rFonts w:ascii="Times New Roman" w:hAnsi="Times New Roman"/>
          <w:i w:val="0"/>
          <w:sz w:val="28"/>
          <w:szCs w:val="28"/>
        </w:rPr>
        <w:t xml:space="preserve"> 150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 w:rsidR="00E127A2">
        <w:rPr>
          <w:rFonts w:ascii="Times New Roman" w:hAnsi="Times New Roman"/>
          <w:i w:val="0"/>
          <w:sz w:val="28"/>
          <w:szCs w:val="28"/>
        </w:rPr>
        <w:t xml:space="preserve"> 30</w:t>
      </w:r>
      <w:r>
        <w:rPr>
          <w:rFonts w:ascii="Times New Roman" w:hAnsi="Times New Roman"/>
          <w:i w:val="0"/>
          <w:sz w:val="28"/>
          <w:szCs w:val="28"/>
        </w:rPr>
        <w:t>0.</w:t>
      </w:r>
    </w:p>
    <w:p w:rsidR="00E34C1D" w:rsidRDefault="00EE3F6D">
      <w:pPr>
        <w:pStyle w:val="S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В виду небольших размеров выбрано ручное изготовление стержней, и и</w:t>
      </w:r>
      <w:r>
        <w:rPr>
          <w:rFonts w:ascii="Times New Roman" w:hAnsi="Times New Roman"/>
          <w:i w:val="0"/>
          <w:sz w:val="28"/>
          <w:szCs w:val="28"/>
        </w:rPr>
        <w:t>с</w:t>
      </w:r>
      <w:r>
        <w:rPr>
          <w:rFonts w:ascii="Times New Roman" w:hAnsi="Times New Roman"/>
          <w:i w:val="0"/>
          <w:sz w:val="28"/>
          <w:szCs w:val="28"/>
        </w:rPr>
        <w:t>пользуется разъемный стержневой ящик, Материал – Сосна.</w:t>
      </w:r>
    </w:p>
    <w:p w:rsidR="00E34C1D" w:rsidRDefault="00E34C1D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pStyle w:val="1"/>
        <w:ind w:firstLine="708"/>
        <w:jc w:val="both"/>
        <w:rPr>
          <w:rFonts w:ascii="Times New Roman" w:hAnsi="Times New Roman" w:cs="Times New Roman"/>
          <w:color w:val="auto"/>
        </w:rPr>
      </w:pPr>
      <w:bookmarkStart w:id="65" w:name="_Toc403597643"/>
      <w:bookmarkStart w:id="66" w:name="_Toc403597810"/>
      <w:r>
        <w:rPr>
          <w:rFonts w:ascii="Times New Roman" w:hAnsi="Times New Roman" w:cs="Times New Roman"/>
          <w:color w:val="auto"/>
        </w:rPr>
        <w:lastRenderedPageBreak/>
        <w:t>10.1.  Разработка конструкции стержневого ящика (выбор мат</w:t>
      </w:r>
      <w:r>
        <w:rPr>
          <w:rFonts w:ascii="Times New Roman" w:hAnsi="Times New Roman" w:cs="Times New Roman"/>
          <w:color w:val="auto"/>
        </w:rPr>
        <w:t>е</w:t>
      </w:r>
      <w:r>
        <w:rPr>
          <w:rFonts w:ascii="Times New Roman" w:hAnsi="Times New Roman" w:cs="Times New Roman"/>
          <w:color w:val="auto"/>
        </w:rPr>
        <w:t>риала, радиусов, уклонов, сопряжений, стыковка частей, способов кр</w:t>
      </w:r>
      <w:r>
        <w:rPr>
          <w:rFonts w:ascii="Times New Roman" w:hAnsi="Times New Roman" w:cs="Times New Roman"/>
          <w:color w:val="auto"/>
        </w:rPr>
        <w:t>е</w:t>
      </w:r>
      <w:r>
        <w:rPr>
          <w:rFonts w:ascii="Times New Roman" w:hAnsi="Times New Roman" w:cs="Times New Roman"/>
          <w:color w:val="auto"/>
        </w:rPr>
        <w:t>пления половинок т.д.)</w:t>
      </w:r>
      <w:bookmarkEnd w:id="65"/>
      <w:bookmarkEnd w:id="66"/>
    </w:p>
    <w:p w:rsidR="00E34C1D" w:rsidRDefault="00EE3F6D">
      <w:pPr>
        <w:shd w:val="clear" w:color="auto" w:fill="FFFFFF"/>
        <w:spacing w:line="240" w:lineRule="atLeast"/>
        <w:ind w:left="7" w:right="7" w:firstLine="28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Для изготовления стержней используются два типа технологий: с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верждением и упрочнением стержня вне оснастки или в оснастке. При тр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диционной технологии для упрочнения применяют конвективную сушку вне оснастки. При этом готовый стержень, имеющий низкую сырую прочность, деформируется на сушильной плите до и во время сушки, и размеры стержня в направлении, перпендикулярном сушильной плите, уменьшаются, а в п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раллельном — увеличиваются. Это приводит к низкой геометрической и размерной точности стержней, а, следовательно, и отливок.</w:t>
      </w:r>
    </w:p>
    <w:p w:rsidR="00E34C1D" w:rsidRDefault="00EE3F6D">
      <w:pPr>
        <w:shd w:val="clear" w:color="auto" w:fill="FFFFFF"/>
        <w:spacing w:line="240" w:lineRule="atLeast"/>
        <w:ind w:left="7" w:right="7" w:firstLine="28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изготовления стержней, упрочнение которых про</w:t>
      </w:r>
      <w:r>
        <w:rPr>
          <w:rFonts w:ascii="Times New Roman" w:hAnsi="Times New Roman" w:cs="Times New Roman"/>
          <w:sz w:val="28"/>
          <w:szCs w:val="28"/>
        </w:rPr>
        <w:softHyphen/>
        <w:t>исходит в о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настке, обеспечивает существенное повышение точности как стержней, так и соответственно точности отливок. Наибольшее распространение в крупнос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рийном и массовом про</w:t>
      </w:r>
      <w:r>
        <w:rPr>
          <w:rFonts w:ascii="Times New Roman" w:hAnsi="Times New Roman" w:cs="Times New Roman"/>
          <w:sz w:val="28"/>
          <w:szCs w:val="28"/>
        </w:rPr>
        <w:softHyphen/>
        <w:t>изводствах стержней получили прогрессивные техн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логии по на</w:t>
      </w:r>
      <w:r>
        <w:rPr>
          <w:rFonts w:ascii="Times New Roman" w:hAnsi="Times New Roman" w:cs="Times New Roman"/>
          <w:sz w:val="28"/>
          <w:szCs w:val="28"/>
        </w:rPr>
        <w:softHyphen/>
        <w:t>греваемой и по холодной оснасткам. В этих технологиях отве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жде</w:t>
      </w:r>
      <w:r>
        <w:rPr>
          <w:rFonts w:ascii="Times New Roman" w:hAnsi="Times New Roman" w:cs="Times New Roman"/>
          <w:sz w:val="28"/>
          <w:szCs w:val="28"/>
        </w:rPr>
        <w:softHyphen/>
        <w:t>ние стержней происходит в оснастке.</w:t>
      </w:r>
    </w:p>
    <w:p w:rsidR="00E34C1D" w:rsidRDefault="00EE3F6D">
      <w:pPr>
        <w:shd w:val="clear" w:color="auto" w:fill="FFFFFF"/>
        <w:spacing w:line="240" w:lineRule="atLeast"/>
        <w:ind w:left="22" w:right="7" w:firstLine="28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степени механизации производство стержней подразделя</w:t>
      </w:r>
      <w:r>
        <w:rPr>
          <w:rFonts w:ascii="Times New Roman" w:hAnsi="Times New Roman" w:cs="Times New Roman"/>
          <w:sz w:val="28"/>
          <w:szCs w:val="28"/>
        </w:rPr>
        <w:softHyphen/>
        <w:t>ется на ручное и механизированное.</w:t>
      </w:r>
    </w:p>
    <w:p w:rsidR="00E34C1D" w:rsidRDefault="00E34C1D">
      <w:pPr>
        <w:pStyle w:val="1"/>
        <w:ind w:firstLine="302"/>
        <w:rPr>
          <w:rFonts w:ascii="Times New Roman" w:hAnsi="Times New Roman" w:cs="Times New Roman"/>
          <w:color w:val="auto"/>
        </w:rPr>
      </w:pPr>
      <w:bookmarkStart w:id="67" w:name="_Toc403597644"/>
      <w:bookmarkStart w:id="68" w:name="_Toc403597811"/>
    </w:p>
    <w:p w:rsidR="00E34C1D" w:rsidRDefault="00E34C1D">
      <w:pPr>
        <w:pStyle w:val="1"/>
        <w:ind w:firstLine="302"/>
        <w:rPr>
          <w:rFonts w:ascii="Times New Roman" w:hAnsi="Times New Roman" w:cs="Times New Roman"/>
          <w:color w:val="auto"/>
        </w:rPr>
      </w:pPr>
    </w:p>
    <w:p w:rsidR="00E34C1D" w:rsidRDefault="00EE3F6D">
      <w:pPr>
        <w:pStyle w:val="1"/>
        <w:ind w:firstLine="302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10.2 Ручное изготовление стержней</w:t>
      </w:r>
      <w:bookmarkEnd w:id="67"/>
      <w:bookmarkEnd w:id="68"/>
    </w:p>
    <w:p w:rsidR="00E34C1D" w:rsidRDefault="00EE3F6D">
      <w:pPr>
        <w:shd w:val="clear" w:color="auto" w:fill="FFFFFF"/>
        <w:spacing w:before="180" w:line="240" w:lineRule="atLeast"/>
        <w:ind w:left="14" w:right="7" w:firstLine="28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ручном изготовлении стержней используются открытые разъемные и вытряхные стержневые ящики. Ма</w:t>
      </w:r>
      <w:r>
        <w:rPr>
          <w:rFonts w:ascii="Times New Roman" w:hAnsi="Times New Roman" w:cs="Times New Roman"/>
          <w:sz w:val="28"/>
          <w:szCs w:val="28"/>
        </w:rPr>
        <w:softHyphen/>
        <w:t>териалом для стержневых ящиков служит дерево.</w:t>
      </w:r>
    </w:p>
    <w:p w:rsidR="00E34C1D" w:rsidRDefault="00EE3F6D">
      <w:pPr>
        <w:shd w:val="clear" w:color="auto" w:fill="FFFFFF"/>
        <w:spacing w:before="180" w:line="240" w:lineRule="atLeast"/>
        <w:ind w:left="14" w:right="7" w:firstLine="69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Операции при ручном изготовлении стержней следующие: на</w:t>
      </w:r>
      <w:r>
        <w:rPr>
          <w:rFonts w:ascii="Times New Roman" w:hAnsi="Times New Roman" w:cs="Times New Roman"/>
          <w:sz w:val="28"/>
          <w:szCs w:val="28"/>
        </w:rPr>
        <w:softHyphen/>
        <w:t>несение на поверхность ящика разделительных покрытий (графит, ликоподий); н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полнение смесью ящика и ее уплотнение; среза</w:t>
      </w:r>
      <w:r>
        <w:rPr>
          <w:rFonts w:ascii="Times New Roman" w:hAnsi="Times New Roman" w:cs="Times New Roman"/>
          <w:sz w:val="28"/>
          <w:szCs w:val="28"/>
        </w:rPr>
        <w:softHyphen/>
        <w:t>ние излишка смеси; выполн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ние искусственной вентиляции; наложение плоской или фигурной сушил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ной плиты на ящик (или на его половину для разъемного ящика) и поворот ящика с плитой на 180°; «расталкивание» стержня ударами по ящику дер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вянным молотком; снятие стержневого ящика и от</w:t>
      </w:r>
      <w:r>
        <w:rPr>
          <w:rFonts w:ascii="Times New Roman" w:hAnsi="Times New Roman" w:cs="Times New Roman"/>
          <w:sz w:val="28"/>
          <w:szCs w:val="28"/>
        </w:rPr>
        <w:softHyphen/>
        <w:t>правка его на сушильной плите в сушильную камеру.</w:t>
      </w:r>
    </w:p>
    <w:p w:rsidR="00E34C1D" w:rsidRDefault="00EE3F6D">
      <w:pPr>
        <w:shd w:val="clear" w:color="auto" w:fill="FFFFFF"/>
        <w:spacing w:line="240" w:lineRule="atLeast"/>
        <w:ind w:left="14" w:right="7" w:firstLine="69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уплотнения смеси используют плоскую трамбовку, а в слу</w:t>
      </w:r>
      <w:r>
        <w:rPr>
          <w:rFonts w:ascii="Times New Roman" w:hAnsi="Times New Roman" w:cs="Times New Roman"/>
          <w:sz w:val="28"/>
          <w:szCs w:val="28"/>
        </w:rPr>
        <w:softHyphen/>
        <w:t>чае крупных стержней — пневмотрамбовку. Важной операцией при изготовл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нии стержней является их армирование металлически</w:t>
      </w:r>
      <w:r>
        <w:rPr>
          <w:rFonts w:ascii="Times New Roman" w:hAnsi="Times New Roman" w:cs="Times New Roman"/>
          <w:sz w:val="28"/>
          <w:szCs w:val="28"/>
        </w:rPr>
        <w:softHyphen/>
        <w:t>ми каркасами для ув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личения сырой прочности. Тип и размер кар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каса выбирают в зависимости от </w:t>
      </w:r>
      <w:r>
        <w:rPr>
          <w:rFonts w:ascii="Times New Roman" w:hAnsi="Times New Roman" w:cs="Times New Roman"/>
          <w:sz w:val="28"/>
          <w:szCs w:val="28"/>
        </w:rPr>
        <w:lastRenderedPageBreak/>
        <w:t>сложности стержня, его габарит</w:t>
      </w:r>
      <w:r>
        <w:rPr>
          <w:rFonts w:ascii="Times New Roman" w:hAnsi="Times New Roman" w:cs="Times New Roman"/>
          <w:sz w:val="28"/>
          <w:szCs w:val="28"/>
        </w:rPr>
        <w:softHyphen/>
        <w:t>ных размеров, конфигурации, расположения в форме.</w:t>
      </w:r>
    </w:p>
    <w:p w:rsidR="00E34C1D" w:rsidRDefault="00EE3F6D">
      <w:pPr>
        <w:shd w:val="clear" w:color="auto" w:fill="FFFFFF"/>
        <w:spacing w:line="240" w:lineRule="atLeast"/>
        <w:ind w:left="7" w:firstLine="28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важным моментом является обеспечение вентилями стержней для предотвращения образования газовых раковин, так как стержни, как правило, окружены металлом. С этой целью внутренние объемы средних и крупных массивных стержней заполняют шлаком, коксом, оборотной смесью с др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весными опилками. При устройстве вентиляционных каналов следует учит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вать, что горячие газы всегда движутся снизу вверх,  через  боковые отве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стия газы выходят труднее. </w:t>
      </w:r>
    </w:p>
    <w:p w:rsidR="00E34C1D" w:rsidRDefault="00EE3F6D">
      <w:pPr>
        <w:pStyle w:val="23"/>
        <w:shd w:val="clear" w:color="auto" w:fill="FFFFFF"/>
        <w:spacing w:line="240" w:lineRule="atLeast"/>
        <w:ind w:left="24" w:right="-23" w:firstLine="557"/>
        <w:rPr>
          <w:sz w:val="28"/>
          <w:szCs w:val="28"/>
        </w:rPr>
      </w:pPr>
      <w:r>
        <w:rPr>
          <w:sz w:val="28"/>
          <w:szCs w:val="28"/>
        </w:rPr>
        <w:t>Для того чтобы увеличить вывод газов из стержня в форму, облада</w:t>
      </w:r>
      <w:r>
        <w:rPr>
          <w:sz w:val="28"/>
          <w:szCs w:val="28"/>
        </w:rPr>
        <w:t>ю</w:t>
      </w:r>
      <w:r>
        <w:rPr>
          <w:sz w:val="28"/>
          <w:szCs w:val="28"/>
        </w:rPr>
        <w:t>щую большей газопроницаемостью, в стержне необходимо сделать вентил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ционные каналы.  Самый простой и поэтому дешевый способ устройства 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зоотводных каналов – наколы, осуществляемые вручную инструментом,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торый называется иглой. При выполнении каналов вентиляционной иглой следует следить, чтобы наколы на 10-</w:t>
      </w:r>
      <w:smartTag w:uri="urn:schemas-microsoft-com:office:smarttags" w:element="metricconverter">
        <w:smartTagPr>
          <w:attr w:name="ProductID" w:val="15 мм"/>
        </w:smartTagPr>
        <w:r>
          <w:rPr>
            <w:sz w:val="28"/>
            <w:szCs w:val="28"/>
          </w:rPr>
          <w:t>15 мм</w:t>
        </w:r>
      </w:smartTag>
      <w:r>
        <w:rPr>
          <w:sz w:val="28"/>
          <w:szCs w:val="28"/>
        </w:rPr>
        <w:t xml:space="preserve"> не доходили до поверхности стержня, соприкасающейся с расплавом. По возможности основной газоо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водный канал должен проходить по оси симметрии стержня, чтобы путь 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зов к этому каналу со всех частей стержня был одинаков.  Для улучшения вывода газов сделаем также наколы под углом к основному газоотводному каналу, выходящие с боков нижнего знака.</w:t>
      </w:r>
    </w:p>
    <w:p w:rsidR="00E34C1D" w:rsidRPr="004D0D6F" w:rsidRDefault="00EE3F6D">
      <w:pPr>
        <w:spacing w:line="240" w:lineRule="atLeast"/>
        <w:ind w:firstLine="567"/>
        <w:jc w:val="both"/>
        <w:rPr>
          <w:rFonts w:ascii="Times New Roman" w:hAnsi="Times New Roman" w:cs="Times New Roman"/>
          <w:b/>
          <w:spacing w:val="-1"/>
          <w:sz w:val="28"/>
          <w:szCs w:val="28"/>
        </w:rPr>
      </w:pPr>
      <w:r w:rsidRPr="00684823">
        <w:rPr>
          <w:rFonts w:ascii="Times New Roman" w:hAnsi="Times New Roman" w:cs="Times New Roman"/>
          <w:spacing w:val="-1"/>
          <w:sz w:val="28"/>
          <w:szCs w:val="28"/>
        </w:rPr>
        <w:t>Насыпаем  стержневую смесь до верха стержневого ящика, уплотняем  ее вручную, набойкой.  Армируем стержень проволокой, предназначенной для армирования, после чего досыпаем  стержневую смесь и окончательно ее уплотняем. После окончательного уплотнения смеси со стороны заполнения стержневого ящика выполняю</w:t>
      </w:r>
      <w:r w:rsidR="009B2E70" w:rsidRPr="0068482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 xml:space="preserve">  наколы числом не менее 2—3 шт. на 1 дм</w:t>
      </w:r>
      <w:r w:rsidRPr="00684823">
        <w:rPr>
          <w:rFonts w:ascii="Times New Roman" w:hAnsi="Times New Roman" w:cs="Times New Roman"/>
          <w:spacing w:val="-1"/>
          <w:sz w:val="28"/>
          <w:szCs w:val="28"/>
          <w:vertAlign w:val="superscript"/>
        </w:rPr>
        <w:t>2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>. Затем излишки смеси срезают ножами и верхнюю плоскость стержня загл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>живают гладилкой. При уплотнении стержня со стороны знаковой части  н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>а</w:t>
      </w:r>
      <w:r w:rsidRPr="00684823">
        <w:rPr>
          <w:rFonts w:ascii="Times New Roman" w:hAnsi="Times New Roman" w:cs="Times New Roman"/>
          <w:spacing w:val="-1"/>
          <w:sz w:val="28"/>
          <w:szCs w:val="28"/>
        </w:rPr>
        <w:t>колы выполняют после срезания излишков смеси и заглаживания верхней плоскости.</w:t>
      </w:r>
      <w:r w:rsidRPr="004D0D6F"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</w:p>
    <w:p w:rsidR="00E34C1D" w:rsidRDefault="00EE3F6D">
      <w:pPr>
        <w:pStyle w:val="1"/>
        <w:ind w:firstLine="567"/>
        <w:rPr>
          <w:rFonts w:ascii="Times New Roman" w:hAnsi="Times New Roman" w:cs="Times New Roman"/>
          <w:color w:val="auto"/>
        </w:rPr>
      </w:pPr>
      <w:bookmarkStart w:id="69" w:name="_Toc403597645"/>
      <w:bookmarkStart w:id="70" w:name="_Toc403597812"/>
      <w:r>
        <w:rPr>
          <w:rFonts w:ascii="Times New Roman" w:hAnsi="Times New Roman" w:cs="Times New Roman"/>
          <w:color w:val="auto"/>
        </w:rPr>
        <w:t>11.Технология изготовления стержня.</w:t>
      </w:r>
      <w:bookmarkEnd w:id="69"/>
      <w:bookmarkEnd w:id="70"/>
    </w:p>
    <w:p w:rsidR="00E34C1D" w:rsidRPr="009B4B7B" w:rsidRDefault="00EE3F6D" w:rsidP="009B4B7B">
      <w:pPr>
        <w:pStyle w:val="S"/>
        <w:spacing w:line="240" w:lineRule="atLeast"/>
        <w:jc w:val="both"/>
        <w:rPr>
          <w:rFonts w:ascii="Times New Roman" w:hAnsi="Times New Roman"/>
          <w:i w:val="0"/>
          <w:sz w:val="28"/>
          <w:szCs w:val="28"/>
        </w:rPr>
      </w:pPr>
      <w:r w:rsidRPr="009B4B7B">
        <w:rPr>
          <w:rFonts w:ascii="Times New Roman" w:hAnsi="Times New Roman"/>
          <w:i w:val="0"/>
          <w:sz w:val="28"/>
          <w:szCs w:val="28"/>
        </w:rPr>
        <w:t>В процессе заливки металла в форму происходит выделение газов,</w:t>
      </w:r>
      <w:r w:rsidR="009B2E70" w:rsidRPr="009B4B7B">
        <w:rPr>
          <w:rFonts w:ascii="Times New Roman" w:hAnsi="Times New Roman"/>
          <w:i w:val="0"/>
          <w:sz w:val="28"/>
          <w:szCs w:val="28"/>
        </w:rPr>
        <w:t xml:space="preserve"> </w:t>
      </w:r>
      <w:r w:rsidRPr="009B4B7B">
        <w:rPr>
          <w:rFonts w:ascii="Times New Roman" w:hAnsi="Times New Roman"/>
          <w:i w:val="0"/>
          <w:sz w:val="28"/>
          <w:szCs w:val="28"/>
        </w:rPr>
        <w:t>как из расплава, так и от сгорания связующих и других добавок, входящих в состав формовочных и стержневых смесей. Стержни, находящиеся в контакте с м</w:t>
      </w:r>
      <w:r w:rsidRPr="009B4B7B">
        <w:rPr>
          <w:rFonts w:ascii="Times New Roman" w:hAnsi="Times New Roman"/>
          <w:i w:val="0"/>
          <w:sz w:val="28"/>
          <w:szCs w:val="28"/>
        </w:rPr>
        <w:t>е</w:t>
      </w:r>
      <w:r w:rsidRPr="009B4B7B">
        <w:rPr>
          <w:rFonts w:ascii="Times New Roman" w:hAnsi="Times New Roman"/>
          <w:i w:val="0"/>
          <w:sz w:val="28"/>
          <w:szCs w:val="28"/>
        </w:rPr>
        <w:t>таллом всей внешней поверхностью кроме знаковых частей, нуждаются в устройстве специальных газоотводных каналов. Как правило, газоотводные каналы выводят газы стержня в знаковые его части, а через них в форму, о</w:t>
      </w:r>
      <w:r w:rsidRPr="009B4B7B">
        <w:rPr>
          <w:rFonts w:ascii="Times New Roman" w:hAnsi="Times New Roman"/>
          <w:i w:val="0"/>
          <w:sz w:val="28"/>
          <w:szCs w:val="28"/>
        </w:rPr>
        <w:t>б</w:t>
      </w:r>
      <w:r w:rsidRPr="009B4B7B">
        <w:rPr>
          <w:rFonts w:ascii="Times New Roman" w:hAnsi="Times New Roman"/>
          <w:i w:val="0"/>
          <w:sz w:val="28"/>
          <w:szCs w:val="28"/>
        </w:rPr>
        <w:t>ладающую большей газопроницаемостью, чем сам стержень. Через форму газы выходят в окружающую среду.</w:t>
      </w:r>
    </w:p>
    <w:p w:rsidR="00E34C1D" w:rsidRPr="009B4B7B" w:rsidRDefault="00EE3F6D" w:rsidP="009B4B7B">
      <w:pPr>
        <w:pStyle w:val="S"/>
        <w:spacing w:line="240" w:lineRule="atLeast"/>
        <w:jc w:val="both"/>
        <w:rPr>
          <w:rFonts w:ascii="Times New Roman" w:hAnsi="Times New Roman"/>
          <w:i w:val="0"/>
          <w:sz w:val="28"/>
          <w:szCs w:val="28"/>
        </w:rPr>
      </w:pPr>
      <w:r w:rsidRPr="009B4B7B">
        <w:rPr>
          <w:rFonts w:ascii="Times New Roman" w:hAnsi="Times New Roman"/>
          <w:i w:val="0"/>
          <w:sz w:val="28"/>
          <w:szCs w:val="28"/>
        </w:rPr>
        <w:t xml:space="preserve">Устройство искусственной вентиляции в стержнях производят так, чтобы при заливке жидкий металл не попал в газоотводные каналы. </w:t>
      </w:r>
    </w:p>
    <w:p w:rsidR="00E34C1D" w:rsidRDefault="00EE3F6D" w:rsidP="009B4B7B">
      <w:pPr>
        <w:pStyle w:val="S"/>
        <w:spacing w:line="240" w:lineRule="atLeast"/>
        <w:jc w:val="both"/>
        <w:rPr>
          <w:sz w:val="28"/>
          <w:szCs w:val="28"/>
        </w:rPr>
      </w:pPr>
      <w:r w:rsidRPr="009B4B7B">
        <w:rPr>
          <w:rFonts w:ascii="Times New Roman" w:hAnsi="Times New Roman"/>
          <w:i w:val="0"/>
          <w:sz w:val="28"/>
          <w:szCs w:val="28"/>
        </w:rPr>
        <w:t>В данном вентиляция осуществляется путем наколов, выполняемых вру</w:t>
      </w:r>
      <w:r w:rsidRPr="009B4B7B">
        <w:rPr>
          <w:rFonts w:ascii="Times New Roman" w:hAnsi="Times New Roman"/>
          <w:i w:val="0"/>
          <w:sz w:val="28"/>
          <w:szCs w:val="28"/>
        </w:rPr>
        <w:t>ч</w:t>
      </w:r>
      <w:r w:rsidRPr="009B4B7B">
        <w:rPr>
          <w:rFonts w:ascii="Times New Roman" w:hAnsi="Times New Roman"/>
          <w:i w:val="0"/>
          <w:sz w:val="28"/>
          <w:szCs w:val="28"/>
        </w:rPr>
        <w:t>ную иглой</w:t>
      </w:r>
      <w:r>
        <w:rPr>
          <w:sz w:val="28"/>
          <w:szCs w:val="28"/>
        </w:rPr>
        <w:t xml:space="preserve"> .</w:t>
      </w:r>
    </w:p>
    <w:p w:rsidR="00E34C1D" w:rsidRDefault="00EE3F6D">
      <w:pPr>
        <w:pStyle w:val="S"/>
        <w:spacing w:line="240" w:lineRule="atLeast"/>
        <w:jc w:val="both"/>
        <w:rPr>
          <w:rFonts w:ascii="Times New Roman" w:hAnsi="Times New Roman"/>
          <w:i w:val="0"/>
          <w:color w:val="FF000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lastRenderedPageBreak/>
        <w:t>Дополнительно необходимо предусмотреть уклоны на вертикальных (по о</w:t>
      </w:r>
      <w:r>
        <w:rPr>
          <w:rFonts w:ascii="Times New Roman" w:hAnsi="Times New Roman"/>
          <w:i w:val="0"/>
          <w:sz w:val="28"/>
          <w:szCs w:val="28"/>
        </w:rPr>
        <w:t>т</w:t>
      </w:r>
      <w:r>
        <w:rPr>
          <w:rFonts w:ascii="Times New Roman" w:hAnsi="Times New Roman"/>
          <w:i w:val="0"/>
          <w:sz w:val="28"/>
          <w:szCs w:val="28"/>
        </w:rPr>
        <w:t>ношению к плоскости разъема) стенках.</w:t>
      </w:r>
      <w:r w:rsidR="00690EBC">
        <w:rPr>
          <w:rFonts w:ascii="Times New Roman" w:hAnsi="Times New Roman"/>
          <w:i w:val="0"/>
          <w:sz w:val="28"/>
          <w:szCs w:val="28"/>
        </w:rPr>
        <w:t xml:space="preserve"> </w:t>
      </w:r>
      <w:r>
        <w:rPr>
          <w:rFonts w:ascii="Times New Roman" w:hAnsi="Times New Roman"/>
          <w:i w:val="0"/>
          <w:sz w:val="28"/>
          <w:szCs w:val="28"/>
        </w:rPr>
        <w:t xml:space="preserve">В чертеже указаны уклоны на стержне для более простого изъятия его из стержневого ящика. </w:t>
      </w:r>
    </w:p>
    <w:p w:rsidR="00E34C1D" w:rsidRDefault="00EE3F6D">
      <w:pPr>
        <w:pStyle w:val="S"/>
        <w:spacing w:line="240" w:lineRule="atLeast"/>
        <w:ind w:firstLine="709"/>
        <w:jc w:val="both"/>
        <w:rPr>
          <w:rFonts w:ascii="Times New Roman" w:hAnsi="Times New Roman"/>
          <w:i w:val="0"/>
          <w:iCs/>
          <w:snapToGrid w:val="0"/>
          <w:color w:val="000000"/>
          <w:spacing w:val="-2"/>
          <w:w w:val="106"/>
          <w:sz w:val="28"/>
          <w:szCs w:val="28"/>
        </w:rPr>
      </w:pPr>
      <w:r>
        <w:rPr>
          <w:rFonts w:ascii="Times New Roman" w:hAnsi="Times New Roman"/>
          <w:i w:val="0"/>
          <w:iCs/>
          <w:snapToGrid w:val="0"/>
          <w:color w:val="000000"/>
          <w:spacing w:val="-2"/>
          <w:w w:val="106"/>
          <w:sz w:val="28"/>
          <w:szCs w:val="28"/>
        </w:rPr>
        <w:t xml:space="preserve">Необходимо, чтобы конструкция стержневых ящиков обеспечивала легкое извлечение стержней. </w:t>
      </w:r>
    </w:p>
    <w:p w:rsidR="00E34C1D" w:rsidRDefault="00EE3F6D">
      <w:pPr>
        <w:spacing w:line="24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Технология изготовления ст</w:t>
      </w:r>
      <w:r>
        <w:rPr>
          <w:rFonts w:ascii="Times New Roman" w:hAnsi="Times New Roman" w:cs="Times New Roman"/>
          <w:sz w:val="28"/>
          <w:szCs w:val="28"/>
        </w:rPr>
        <w:t xml:space="preserve">ержневого ящика к модели </w:t>
      </w:r>
      <w:r w:rsidR="009B2E70">
        <w:rPr>
          <w:rFonts w:ascii="Times New Roman" w:hAnsi="Times New Roman" w:cs="Times New Roman"/>
          <w:sz w:val="28"/>
          <w:szCs w:val="28"/>
        </w:rPr>
        <w:t>колено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состоит в следующем. Для стержневого ящика выбираем материал – сосну, так как у нее </w:t>
      </w:r>
      <w:r>
        <w:rPr>
          <w:rFonts w:ascii="Times New Roman" w:hAnsi="Times New Roman" w:cs="Times New Roman"/>
          <w:sz w:val="28"/>
          <w:szCs w:val="28"/>
        </w:rPr>
        <w:t>хорошая обрабатываемость, малая влагопоглощаемость, незначительная деформируемость, хорошая сопротивляемость за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гниванию, дешевизна.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Из доски </w:t>
      </w:r>
      <w:r>
        <w:rPr>
          <w:rFonts w:ascii="Times New Roman" w:hAnsi="Times New Roman" w:cs="Times New Roman"/>
          <w:sz w:val="28"/>
          <w:szCs w:val="28"/>
        </w:rPr>
        <w:t xml:space="preserve">сосны, склеивая,  собирают заготовку </w:t>
      </w:r>
      <w:r>
        <w:rPr>
          <w:rFonts w:ascii="Times New Roman" w:eastAsia="Times New Roman" w:hAnsi="Times New Roman" w:cs="Times New Roman"/>
          <w:sz w:val="28"/>
          <w:szCs w:val="28"/>
        </w:rPr>
        <w:t>для основных частей ящика. Размеры каждой заготовки должны быть примерно следующими: толщина на 25—35 мм больше радиуса стержня, ширина на 80—100 мм больше ди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метра, а длина равна длине стержня со знаками. Соединив половинки ящика при помощи шипов, кромки одной из сторон выстрагивают под угольник заподлицо к плоскости разъема, затем их разнимают и производят разметку по длине и ширине. После опиловки излишка древесины половинки ящика торцуют до заданного размера и застрагивают на них кромки второй дол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вой стороны. Затем размечают контур отверстия для стержня. Базой для разметки половинок служат плоскости разъема и выстроганные вначале под </w:t>
      </w:r>
      <w:r>
        <w:rPr>
          <w:rFonts w:ascii="Times New Roman" w:hAnsi="Times New Roman" w:cs="Times New Roman"/>
          <w:sz w:val="28"/>
          <w:szCs w:val="28"/>
        </w:rPr>
        <w:t>прямым углом кромки. Далее обрабатывают для получения точного ящика.</w:t>
      </w:r>
    </w:p>
    <w:p w:rsidR="00E34C1D" w:rsidRPr="00684823" w:rsidRDefault="00EE3F6D">
      <w:pPr>
        <w:pStyle w:val="S"/>
        <w:spacing w:line="240" w:lineRule="atLeast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 w:rsidRPr="00684823">
        <w:rPr>
          <w:rFonts w:ascii="Times New Roman" w:hAnsi="Times New Roman"/>
          <w:i w:val="0"/>
          <w:sz w:val="28"/>
          <w:szCs w:val="28"/>
        </w:rPr>
        <w:t xml:space="preserve">     Стержневой ящик  нужно делать таких размеров, чтобы он был не очень тяжелым, то есть удобным по перемещению и меньше материала ух</w:t>
      </w:r>
      <w:r w:rsidRPr="00684823">
        <w:rPr>
          <w:rFonts w:ascii="Times New Roman" w:hAnsi="Times New Roman"/>
          <w:i w:val="0"/>
          <w:sz w:val="28"/>
          <w:szCs w:val="28"/>
        </w:rPr>
        <w:t>о</w:t>
      </w:r>
      <w:r w:rsidRPr="00684823">
        <w:rPr>
          <w:rFonts w:ascii="Times New Roman" w:hAnsi="Times New Roman"/>
          <w:i w:val="0"/>
          <w:sz w:val="28"/>
          <w:szCs w:val="28"/>
        </w:rPr>
        <w:t xml:space="preserve">дило на его использование. Ящик делаем разъемным. Его соединяем с </w:t>
      </w:r>
      <w:r w:rsidRPr="00684823">
        <w:rPr>
          <w:rFonts w:ascii="Times New Roman" w:eastAsiaTheme="minorHAnsi" w:hAnsi="Times New Roman"/>
          <w:i w:val="0"/>
          <w:sz w:val="28"/>
          <w:szCs w:val="28"/>
          <w:lang w:eastAsia="en-US"/>
        </w:rPr>
        <w:t>п</w:t>
      </w:r>
      <w:r w:rsidRPr="00684823">
        <w:rPr>
          <w:rFonts w:ascii="Times New Roman" w:eastAsiaTheme="minorHAnsi" w:hAnsi="Times New Roman"/>
          <w:i w:val="0"/>
          <w:sz w:val="28"/>
          <w:szCs w:val="28"/>
          <w:lang w:eastAsia="en-US"/>
        </w:rPr>
        <w:t>о</w:t>
      </w:r>
      <w:r w:rsidRPr="00684823">
        <w:rPr>
          <w:rFonts w:ascii="Times New Roman" w:eastAsiaTheme="minorHAnsi" w:hAnsi="Times New Roman"/>
          <w:i w:val="0"/>
          <w:sz w:val="28"/>
          <w:szCs w:val="28"/>
          <w:lang w:eastAsia="en-US"/>
        </w:rPr>
        <w:t>мощью скобы, так как это наиболее доступный и удобный способ соедин</w:t>
      </w:r>
      <w:r w:rsidRPr="00684823">
        <w:rPr>
          <w:rFonts w:ascii="Times New Roman" w:eastAsiaTheme="minorHAnsi" w:hAnsi="Times New Roman"/>
          <w:i w:val="0"/>
          <w:sz w:val="28"/>
          <w:szCs w:val="28"/>
          <w:lang w:eastAsia="en-US"/>
        </w:rPr>
        <w:t>е</w:t>
      </w:r>
      <w:r w:rsidRPr="00684823">
        <w:rPr>
          <w:rFonts w:ascii="Times New Roman" w:eastAsiaTheme="minorHAnsi" w:hAnsi="Times New Roman"/>
          <w:i w:val="0"/>
          <w:sz w:val="28"/>
          <w:szCs w:val="28"/>
          <w:lang w:eastAsia="en-US"/>
        </w:rPr>
        <w:t>ния и крепления</w:t>
      </w:r>
      <w:r w:rsidRPr="00684823">
        <w:rPr>
          <w:rFonts w:ascii="Times New Roman" w:hAnsi="Times New Roman"/>
          <w:i w:val="0"/>
          <w:sz w:val="28"/>
          <w:szCs w:val="28"/>
        </w:rPr>
        <w:t xml:space="preserve"> двух частей. Приспособления для крепления разъемных стержневых ящиков. Чтобы плотно и прочно соединить половинки стержн</w:t>
      </w:r>
      <w:r w:rsidRPr="00684823">
        <w:rPr>
          <w:rFonts w:ascii="Times New Roman" w:hAnsi="Times New Roman"/>
          <w:i w:val="0"/>
          <w:sz w:val="28"/>
          <w:szCs w:val="28"/>
        </w:rPr>
        <w:t>е</w:t>
      </w:r>
      <w:r w:rsidRPr="00684823">
        <w:rPr>
          <w:rFonts w:ascii="Times New Roman" w:hAnsi="Times New Roman"/>
          <w:i w:val="0"/>
          <w:sz w:val="28"/>
          <w:szCs w:val="28"/>
        </w:rPr>
        <w:t>вых ящиков при набивке стержневой смесью, применяют различные спос</w:t>
      </w:r>
      <w:r w:rsidRPr="00684823">
        <w:rPr>
          <w:rFonts w:ascii="Times New Roman" w:hAnsi="Times New Roman"/>
          <w:i w:val="0"/>
          <w:sz w:val="28"/>
          <w:szCs w:val="28"/>
        </w:rPr>
        <w:t>о</w:t>
      </w:r>
      <w:r w:rsidRPr="00684823">
        <w:rPr>
          <w:rFonts w:ascii="Times New Roman" w:hAnsi="Times New Roman"/>
          <w:i w:val="0"/>
          <w:sz w:val="28"/>
          <w:szCs w:val="28"/>
        </w:rPr>
        <w:t xml:space="preserve">бы крепления. </w:t>
      </w:r>
    </w:p>
    <w:p w:rsidR="00E34C1D" w:rsidRPr="00684823" w:rsidRDefault="00EE3F6D">
      <w:pPr>
        <w:pStyle w:val="S"/>
        <w:spacing w:line="240" w:lineRule="atLeast"/>
        <w:ind w:firstLine="709"/>
        <w:jc w:val="both"/>
        <w:rPr>
          <w:rFonts w:ascii="Times New Roman" w:hAnsi="Times New Roman"/>
          <w:bCs/>
          <w:i w:val="0"/>
          <w:color w:val="000000"/>
          <w:w w:val="109"/>
          <w:sz w:val="28"/>
          <w:szCs w:val="28"/>
        </w:rPr>
      </w:pPr>
      <w:r w:rsidRPr="00684823">
        <w:rPr>
          <w:rFonts w:ascii="Times New Roman" w:hAnsi="Times New Roman"/>
          <w:bCs/>
          <w:i w:val="0"/>
          <w:color w:val="000000"/>
          <w:spacing w:val="7"/>
          <w:w w:val="109"/>
          <w:sz w:val="28"/>
          <w:szCs w:val="28"/>
        </w:rPr>
        <w:t xml:space="preserve">Например, для ящиков со </w:t>
      </w:r>
      <w:r w:rsidRPr="00684823">
        <w:rPr>
          <w:rFonts w:ascii="Times New Roman" w:hAnsi="Times New Roman"/>
          <w:bCs/>
          <w:i w:val="0"/>
          <w:color w:val="000000"/>
          <w:w w:val="109"/>
          <w:sz w:val="28"/>
          <w:szCs w:val="28"/>
        </w:rPr>
        <w:t>средним габаритным размером до 600 мм применяют металличе</w:t>
      </w:r>
      <w:r w:rsidRPr="00684823">
        <w:rPr>
          <w:rFonts w:ascii="Times New Roman" w:hAnsi="Times New Roman"/>
          <w:bCs/>
          <w:i w:val="0"/>
          <w:color w:val="000000"/>
          <w:spacing w:val="3"/>
          <w:w w:val="109"/>
          <w:sz w:val="28"/>
          <w:szCs w:val="28"/>
        </w:rPr>
        <w:t>ское крепление со скобами, устанавл</w:t>
      </w:r>
      <w:r w:rsidRPr="00684823">
        <w:rPr>
          <w:rFonts w:ascii="Times New Roman" w:hAnsi="Times New Roman"/>
          <w:bCs/>
          <w:i w:val="0"/>
          <w:color w:val="000000"/>
          <w:spacing w:val="3"/>
          <w:w w:val="109"/>
          <w:sz w:val="28"/>
          <w:szCs w:val="28"/>
        </w:rPr>
        <w:t>и</w:t>
      </w:r>
      <w:r w:rsidRPr="00684823">
        <w:rPr>
          <w:rFonts w:ascii="Times New Roman" w:hAnsi="Times New Roman"/>
          <w:bCs/>
          <w:i w:val="0"/>
          <w:color w:val="000000"/>
          <w:spacing w:val="3"/>
          <w:w w:val="109"/>
          <w:sz w:val="28"/>
          <w:szCs w:val="28"/>
        </w:rPr>
        <w:t xml:space="preserve">ваемое на шурупах в месте </w:t>
      </w:r>
      <w:r w:rsidRPr="00684823">
        <w:rPr>
          <w:rFonts w:ascii="Times New Roman" w:hAnsi="Times New Roman"/>
          <w:bCs/>
          <w:i w:val="0"/>
          <w:color w:val="000000"/>
          <w:w w:val="109"/>
          <w:sz w:val="28"/>
          <w:szCs w:val="28"/>
        </w:rPr>
        <w:t>разъема ящика:</w:t>
      </w:r>
    </w:p>
    <w:p w:rsidR="00E34C1D" w:rsidRDefault="00E34C1D">
      <w:pPr>
        <w:pStyle w:val="S"/>
        <w:spacing w:line="240" w:lineRule="atLeast"/>
        <w:ind w:firstLine="709"/>
        <w:rPr>
          <w:rFonts w:ascii="Times New Roman" w:hAnsi="Times New Roman"/>
          <w:i w:val="0"/>
          <w:sz w:val="28"/>
          <w:szCs w:val="28"/>
        </w:rPr>
      </w:pPr>
    </w:p>
    <w:p w:rsidR="00D10B5F" w:rsidRDefault="00D10B5F" w:rsidP="00D10B5F">
      <w:pPr>
        <w:shd w:val="clear" w:color="auto" w:fill="FFFFFF"/>
        <w:spacing w:before="101" w:line="240" w:lineRule="atLeast"/>
        <w:ind w:left="99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233680</wp:posOffset>
            </wp:positionV>
            <wp:extent cx="2473325" cy="1695450"/>
            <wp:effectExtent l="19050" t="0" r="3175" b="0"/>
            <wp:wrapTight wrapText="bothSides">
              <wp:wrapPolygon edited="0">
                <wp:start x="-166" y="0"/>
                <wp:lineTo x="-166" y="21357"/>
                <wp:lineTo x="21628" y="21357"/>
                <wp:lineTo x="21628" y="0"/>
                <wp:lineTo x="-166" y="0"/>
              </wp:wrapPolygon>
            </wp:wrapTight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0B5F" w:rsidRDefault="00D10B5F" w:rsidP="00D10B5F">
      <w:pPr>
        <w:shd w:val="clear" w:color="auto" w:fill="FFFFFF"/>
        <w:spacing w:before="101" w:line="240" w:lineRule="atLeast"/>
        <w:ind w:left="994"/>
        <w:rPr>
          <w:rFonts w:ascii="Times New Roman" w:hAnsi="Times New Roman" w:cs="Times New Roman"/>
          <w:sz w:val="28"/>
          <w:szCs w:val="28"/>
        </w:rPr>
      </w:pPr>
    </w:p>
    <w:p w:rsidR="00E34C1D" w:rsidRPr="00D10B5F" w:rsidRDefault="00D10B5F" w:rsidP="00A822DF">
      <w:pPr>
        <w:shd w:val="clear" w:color="auto" w:fill="FFFFFF"/>
        <w:spacing w:before="101" w:line="240" w:lineRule="atLeast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E3F6D">
        <w:rPr>
          <w:rFonts w:ascii="Times New Roman" w:hAnsi="Times New Roman" w:cs="Times New Roman"/>
          <w:sz w:val="28"/>
          <w:szCs w:val="28"/>
        </w:rPr>
        <w:t>Рис.4</w:t>
      </w:r>
      <w:r w:rsidR="00A822DF">
        <w:rPr>
          <w:rFonts w:ascii="Times New Roman" w:hAnsi="Times New Roman" w:cs="Times New Roman"/>
          <w:sz w:val="28"/>
          <w:szCs w:val="28"/>
        </w:rPr>
        <w:t>м</w:t>
      </w:r>
      <w:r w:rsidR="00EE3F6D">
        <w:rPr>
          <w:rFonts w:ascii="Times New Roman" w:hAnsi="Times New Roman" w:cs="Times New Roman"/>
          <w:bCs/>
          <w:i/>
          <w:w w:val="109"/>
          <w:sz w:val="28"/>
          <w:szCs w:val="28"/>
        </w:rPr>
        <w:t>еталличе</w:t>
      </w:r>
      <w:r w:rsidR="00EE3F6D">
        <w:rPr>
          <w:rFonts w:ascii="Times New Roman" w:hAnsi="Times New Roman" w:cs="Times New Roman"/>
          <w:bCs/>
          <w:i/>
          <w:spacing w:val="3"/>
          <w:w w:val="109"/>
          <w:sz w:val="28"/>
          <w:szCs w:val="28"/>
        </w:rPr>
        <w:t>ское крепление со скобами</w:t>
      </w:r>
    </w:p>
    <w:p w:rsidR="00E34C1D" w:rsidRPr="00A822DF" w:rsidRDefault="00EE3F6D" w:rsidP="00A822DF">
      <w:pPr>
        <w:shd w:val="clear" w:color="auto" w:fill="FFFFFF"/>
        <w:spacing w:before="101" w:line="240" w:lineRule="atLeast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822DF">
        <w:rPr>
          <w:rFonts w:ascii="Times New Roman" w:hAnsi="Times New Roman" w:cs="Times New Roman"/>
          <w:bCs/>
          <w:sz w:val="28"/>
          <w:szCs w:val="28"/>
        </w:rPr>
        <w:t>1</w:t>
      </w:r>
      <w:r w:rsidRPr="00A822D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— скоба, 2 — планка, </w:t>
      </w:r>
      <w:r w:rsidRPr="00A822DF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t xml:space="preserve">3 </w:t>
      </w:r>
      <w:r w:rsidRPr="00A822DF">
        <w:rPr>
          <w:rFonts w:ascii="Times New Roman" w:hAnsi="Times New Roman" w:cs="Times New Roman"/>
          <w:bCs/>
          <w:color w:val="000000"/>
          <w:sz w:val="28"/>
          <w:szCs w:val="28"/>
        </w:rPr>
        <w:t>— шуруп</w:t>
      </w:r>
    </w:p>
    <w:p w:rsidR="00E34C1D" w:rsidRDefault="00E34C1D" w:rsidP="00A822DF">
      <w:pPr>
        <w:spacing w:line="24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Default="00E34C1D" w:rsidP="00A822DF">
      <w:pPr>
        <w:spacing w:line="24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A92960" w:rsidRDefault="00D10B5F" w:rsidP="00A92960">
      <w:pPr>
        <w:spacing w:line="240" w:lineRule="atLeast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E34C1D" w:rsidRDefault="00D10B5F" w:rsidP="00A92960">
      <w:pPr>
        <w:spacing w:line="240" w:lineRule="atLeast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10B5F" w:rsidRPr="00A92960" w:rsidRDefault="00A92960">
      <w:pPr>
        <w:pStyle w:val="1"/>
        <w:ind w:firstLine="708"/>
        <w:rPr>
          <w:rFonts w:ascii="Times New Roman" w:hAnsi="Times New Roman" w:cs="Times New Roman"/>
          <w:b w:val="0"/>
          <w:color w:val="auto"/>
        </w:rPr>
      </w:pPr>
      <w:bookmarkStart w:id="71" w:name="_Toc403597646"/>
      <w:bookmarkStart w:id="72" w:name="_Toc403597813"/>
      <w:r w:rsidRPr="00A92960">
        <w:rPr>
          <w:rFonts w:ascii="Times New Roman" w:hAnsi="Times New Roman" w:cs="Times New Roman"/>
          <w:b w:val="0"/>
          <w:noProof/>
          <w:color w:val="auto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4368165</wp:posOffset>
            </wp:positionH>
            <wp:positionV relativeFrom="paragraph">
              <wp:posOffset>-110490</wp:posOffset>
            </wp:positionV>
            <wp:extent cx="1419225" cy="2257425"/>
            <wp:effectExtent l="19050" t="0" r="9525" b="0"/>
            <wp:wrapTight wrapText="bothSides">
              <wp:wrapPolygon edited="0">
                <wp:start x="-290" y="0"/>
                <wp:lineTo x="-290" y="21509"/>
                <wp:lineTo x="21745" y="21509"/>
                <wp:lineTo x="21745" y="0"/>
                <wp:lineTo x="-290" y="0"/>
              </wp:wrapPolygon>
            </wp:wrapTight>
            <wp:docPr id="18" name="Рисунок 4" descr="C:\Documents and Settings\Иришка\Рабочий стол\технология\рисунки по курсовой\центрирующий штырь ящ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Иришка\Рабочий стол\технология\рисунки по курсовой\центрирующий штырь ящик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91" t="5351" r="11230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2960">
        <w:rPr>
          <w:rFonts w:ascii="Times New Roman" w:hAnsi="Times New Roman" w:cs="Times New Roman"/>
          <w:b w:val="0"/>
          <w:color w:val="auto"/>
        </w:rPr>
        <w:t>Рис. 6. Пример разъемного соединения с пом</w:t>
      </w:r>
      <w:r w:rsidRPr="00A92960">
        <w:rPr>
          <w:rFonts w:ascii="Times New Roman" w:hAnsi="Times New Roman" w:cs="Times New Roman"/>
          <w:b w:val="0"/>
          <w:color w:val="auto"/>
        </w:rPr>
        <w:t>о</w:t>
      </w:r>
      <w:r w:rsidRPr="00A92960">
        <w:rPr>
          <w:rFonts w:ascii="Times New Roman" w:hAnsi="Times New Roman" w:cs="Times New Roman"/>
          <w:b w:val="0"/>
          <w:color w:val="auto"/>
        </w:rPr>
        <w:t>щью круглого шипа</w:t>
      </w:r>
    </w:p>
    <w:p w:rsidR="00D10B5F" w:rsidRDefault="00D10B5F">
      <w:pPr>
        <w:pStyle w:val="1"/>
        <w:ind w:firstLine="708"/>
        <w:rPr>
          <w:rFonts w:ascii="Times New Roman" w:hAnsi="Times New Roman" w:cs="Times New Roman"/>
          <w:color w:val="auto"/>
        </w:rPr>
      </w:pPr>
    </w:p>
    <w:p w:rsidR="00D10B5F" w:rsidRDefault="00D10B5F">
      <w:pPr>
        <w:pStyle w:val="1"/>
        <w:ind w:firstLine="708"/>
        <w:rPr>
          <w:rFonts w:ascii="Times New Roman" w:hAnsi="Times New Roman" w:cs="Times New Roman"/>
          <w:color w:val="auto"/>
        </w:rPr>
      </w:pPr>
    </w:p>
    <w:p w:rsidR="00A92960" w:rsidRDefault="00A92960" w:rsidP="00D10B5F">
      <w:pPr>
        <w:pStyle w:val="1"/>
        <w:ind w:left="0"/>
        <w:rPr>
          <w:rFonts w:ascii="Times New Roman" w:hAnsi="Times New Roman" w:cs="Times New Roman"/>
          <w:color w:val="auto"/>
        </w:rPr>
      </w:pPr>
    </w:p>
    <w:p w:rsidR="00E34C1D" w:rsidRDefault="00EE3F6D" w:rsidP="00D10B5F">
      <w:pPr>
        <w:pStyle w:val="1"/>
        <w:ind w:left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12.  Выбор опок</w:t>
      </w:r>
      <w:bookmarkEnd w:id="71"/>
      <w:bookmarkEnd w:id="72"/>
    </w:p>
    <w:p w:rsidR="00E34C1D" w:rsidRDefault="00EE3F6D">
      <w:pPr>
        <w:pStyle w:val="S"/>
        <w:ind w:firstLine="708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Опоки выбираются из числа стандартных размеров (600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>
        <w:rPr>
          <w:rFonts w:ascii="Times New Roman" w:hAnsi="Times New Roman"/>
          <w:i w:val="0"/>
          <w:sz w:val="28"/>
          <w:szCs w:val="28"/>
        </w:rPr>
        <w:t xml:space="preserve">800, </w:t>
      </w:r>
      <w:r w:rsidR="00E05418">
        <w:rPr>
          <w:rFonts w:ascii="Times New Roman" w:hAnsi="Times New Roman"/>
          <w:i w:val="0"/>
          <w:sz w:val="28"/>
          <w:szCs w:val="28"/>
        </w:rPr>
        <w:t xml:space="preserve">1000х1200, </w:t>
      </w:r>
      <w:r>
        <w:rPr>
          <w:rFonts w:ascii="Times New Roman" w:hAnsi="Times New Roman"/>
          <w:i w:val="0"/>
          <w:sz w:val="28"/>
          <w:szCs w:val="28"/>
        </w:rPr>
        <w:t>1200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>
        <w:rPr>
          <w:rFonts w:ascii="Times New Roman" w:hAnsi="Times New Roman"/>
          <w:i w:val="0"/>
          <w:sz w:val="28"/>
          <w:szCs w:val="28"/>
        </w:rPr>
        <w:t>1400, 1600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>
        <w:rPr>
          <w:rFonts w:ascii="Times New Roman" w:hAnsi="Times New Roman"/>
          <w:i w:val="0"/>
          <w:sz w:val="28"/>
          <w:szCs w:val="28"/>
        </w:rPr>
        <w:t>1800), и зависят от допустимых расстояний между моделями и элементами формы, а так же от количества моделей на плите.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73" w:name="_Toc403597647"/>
      <w:bookmarkStart w:id="74" w:name="_Toc403597814"/>
      <w:r>
        <w:rPr>
          <w:rFonts w:ascii="Times New Roman" w:hAnsi="Times New Roman" w:cs="Times New Roman"/>
          <w:color w:val="auto"/>
        </w:rPr>
        <w:t>12.1. Выбор типа опок</w:t>
      </w:r>
      <w:bookmarkEnd w:id="73"/>
      <w:bookmarkEnd w:id="74"/>
    </w:p>
    <w:p w:rsidR="00E34C1D" w:rsidRDefault="00EE3F6D">
      <w:pPr>
        <w:pStyle w:val="S"/>
        <w:ind w:firstLine="708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Выбраны прямоугольные опоки, цельнолитые из чугуна. Размеров 1000</w:t>
      </w:r>
      <w:r>
        <w:rPr>
          <w:rFonts w:ascii="Times New Roman" w:hAnsi="Times New Roman"/>
          <w:i w:val="0"/>
          <w:sz w:val="28"/>
          <w:szCs w:val="28"/>
          <w:lang w:val="en-US"/>
        </w:rPr>
        <w:t>x</w:t>
      </w:r>
      <w:r>
        <w:rPr>
          <w:rFonts w:ascii="Times New Roman" w:hAnsi="Times New Roman"/>
          <w:i w:val="0"/>
          <w:sz w:val="28"/>
          <w:szCs w:val="28"/>
        </w:rPr>
        <w:t>1200 .</w:t>
      </w:r>
    </w:p>
    <w:p w:rsidR="00E34C1D" w:rsidRDefault="00E34C1D">
      <w:pPr>
        <w:pStyle w:val="S"/>
        <w:rPr>
          <w:rFonts w:ascii="Times New Roman" w:hAnsi="Times New Roman"/>
          <w:i w:val="0"/>
          <w:sz w:val="28"/>
          <w:szCs w:val="28"/>
        </w:rPr>
      </w:pP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75" w:name="_Toc403597648"/>
      <w:bookmarkStart w:id="76" w:name="_Toc403597815"/>
      <w:r>
        <w:rPr>
          <w:rFonts w:ascii="Times New Roman" w:hAnsi="Times New Roman" w:cs="Times New Roman"/>
          <w:color w:val="auto"/>
        </w:rPr>
        <w:t>12.2. Разработка схемы расположения моделей в опоке (на плите) и определение размеров опок.</w:t>
      </w:r>
      <w:bookmarkEnd w:id="75"/>
      <w:bookmarkEnd w:id="76"/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Нормальные размеры опок представляют габаритами моделей, ра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положением литниковой системы и необходимыми расстояния между ними и стенками опок, а также между моделями и верхними и нижними кромками опок. Эти расстояния надо делать возможно меньше; однако они должны быть достаточными, чтобы обеспечить сопротивление формы продавлив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нию или прорыву ее металлом в полости разъема. Площадь опок должна быть максимально использована моделями. 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Допустимые расстояния между моделями и элементами формы для данной отливки  составляют при массе 42,0 кг: 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Расстояние от верха модели до верха опоки – 60 мм;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низа модели до низа опоки – 60 мм;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модели до стенок опоки – 40 мм;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кромки шлакоуловителя до кромки модели – 30 мм.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77" w:name="_Toc403597649"/>
      <w:bookmarkStart w:id="78" w:name="_Toc403597816"/>
      <w:r>
        <w:rPr>
          <w:rFonts w:ascii="Times New Roman" w:hAnsi="Times New Roman" w:cs="Times New Roman"/>
          <w:color w:val="auto"/>
        </w:rPr>
        <w:lastRenderedPageBreak/>
        <w:t>12.3. Выбор способа центровки опок</w:t>
      </w:r>
      <w:bookmarkEnd w:id="77"/>
      <w:bookmarkEnd w:id="78"/>
    </w:p>
    <w:p w:rsidR="00E34C1D" w:rsidRDefault="00EE3F6D">
      <w:pPr>
        <w:pStyle w:val="S"/>
        <w:ind w:firstLine="708"/>
        <w:jc w:val="both"/>
        <w:rPr>
          <w:rFonts w:ascii="Times New Roman" w:hAnsi="Times New Roman"/>
          <w:i w:val="0"/>
          <w:color w:val="000000"/>
          <w:sz w:val="28"/>
          <w:szCs w:val="28"/>
        </w:rPr>
      </w:pPr>
      <w:r>
        <w:rPr>
          <w:rFonts w:ascii="Times New Roman" w:hAnsi="Times New Roman"/>
          <w:i w:val="0"/>
          <w:color w:val="000000"/>
          <w:sz w:val="28"/>
          <w:szCs w:val="28"/>
        </w:rPr>
        <w:t>Важными элементами, определяющими точность сборки формы, я</w:t>
      </w:r>
      <w:r>
        <w:rPr>
          <w:rFonts w:ascii="Times New Roman" w:hAnsi="Times New Roman"/>
          <w:i w:val="0"/>
          <w:color w:val="000000"/>
          <w:sz w:val="28"/>
          <w:szCs w:val="28"/>
        </w:rPr>
        <w:t>в</w:t>
      </w:r>
      <w:r>
        <w:rPr>
          <w:rFonts w:ascii="Times New Roman" w:hAnsi="Times New Roman"/>
          <w:i w:val="0"/>
          <w:color w:val="000000"/>
          <w:sz w:val="28"/>
          <w:szCs w:val="28"/>
        </w:rPr>
        <w:t>ляются штыри и втулки в опоках. Существуют два способа центрирования опок при сборке формы: штырём и на штырь. При центровке штырём. Шт</w:t>
      </w:r>
      <w:r>
        <w:rPr>
          <w:rFonts w:ascii="Times New Roman" w:hAnsi="Times New Roman"/>
          <w:i w:val="0"/>
          <w:color w:val="000000"/>
          <w:sz w:val="28"/>
          <w:szCs w:val="28"/>
        </w:rPr>
        <w:t>ы</w:t>
      </w:r>
      <w:r>
        <w:rPr>
          <w:rFonts w:ascii="Times New Roman" w:hAnsi="Times New Roman"/>
          <w:i w:val="0"/>
          <w:color w:val="000000"/>
          <w:sz w:val="28"/>
          <w:szCs w:val="28"/>
        </w:rPr>
        <w:t>ри устанавливают в ушки верхней опоки и наводят на ушки нижней опоки, после сборки вынимают из опок и используют для сборки других форм.</w:t>
      </w:r>
    </w:p>
    <w:p w:rsidR="00E34C1D" w:rsidRDefault="00EE3F6D">
      <w:pPr>
        <w:pStyle w:val="S"/>
        <w:jc w:val="both"/>
        <w:rPr>
          <w:rFonts w:ascii="Times New Roman" w:hAnsi="Times New Roman"/>
          <w:i w:val="0"/>
          <w:color w:val="000000"/>
          <w:sz w:val="28"/>
          <w:szCs w:val="28"/>
        </w:rPr>
      </w:pPr>
      <w:r>
        <w:rPr>
          <w:rFonts w:ascii="Times New Roman" w:hAnsi="Times New Roman"/>
          <w:i w:val="0"/>
          <w:color w:val="000000"/>
          <w:sz w:val="28"/>
          <w:szCs w:val="28"/>
        </w:rPr>
        <w:t xml:space="preserve">           При центрировании на штырь, штыри устанавливают в нижней опоке, а верхнюю отверстиями её ушков направляют на штыри. Точность центр</w:t>
      </w:r>
      <w:r>
        <w:rPr>
          <w:rFonts w:ascii="Times New Roman" w:hAnsi="Times New Roman"/>
          <w:i w:val="0"/>
          <w:color w:val="000000"/>
          <w:sz w:val="28"/>
          <w:szCs w:val="28"/>
        </w:rPr>
        <w:t>и</w:t>
      </w:r>
      <w:r>
        <w:rPr>
          <w:rFonts w:ascii="Times New Roman" w:hAnsi="Times New Roman"/>
          <w:i w:val="0"/>
          <w:color w:val="000000"/>
          <w:sz w:val="28"/>
          <w:szCs w:val="28"/>
        </w:rPr>
        <w:t>рования обеспечивается применением центрирующих втулок, закрепляемых в ушках точной обработкой  отверстий в этих втулках. Штыри изготовляют из сталей 40, 45 и подвергают термической обработке для получения п</w:t>
      </w:r>
      <w:r>
        <w:rPr>
          <w:rFonts w:ascii="Times New Roman" w:hAnsi="Times New Roman"/>
          <w:i w:val="0"/>
          <w:color w:val="000000"/>
          <w:sz w:val="28"/>
          <w:szCs w:val="28"/>
        </w:rPr>
        <w:t>о</w:t>
      </w:r>
      <w:r>
        <w:rPr>
          <w:rFonts w:ascii="Times New Roman" w:hAnsi="Times New Roman"/>
          <w:i w:val="0"/>
          <w:color w:val="000000"/>
          <w:sz w:val="28"/>
          <w:szCs w:val="28"/>
        </w:rPr>
        <w:t xml:space="preserve">верхности твёрдости </w:t>
      </w:r>
      <w:r>
        <w:rPr>
          <w:rFonts w:ascii="Times New Roman" w:hAnsi="Times New Roman"/>
          <w:i w:val="0"/>
          <w:color w:val="000000"/>
          <w:sz w:val="28"/>
          <w:szCs w:val="28"/>
          <w:lang w:val="en-US"/>
        </w:rPr>
        <w:t>HRC</w:t>
      </w:r>
      <w:r>
        <w:rPr>
          <w:rFonts w:ascii="Times New Roman" w:hAnsi="Times New Roman"/>
          <w:i w:val="0"/>
          <w:color w:val="000000"/>
          <w:sz w:val="28"/>
          <w:szCs w:val="28"/>
        </w:rPr>
        <w:t xml:space="preserve"> 40-45.</w:t>
      </w:r>
    </w:p>
    <w:p w:rsidR="00E34C1D" w:rsidRDefault="00EE3F6D">
      <w:pPr>
        <w:pStyle w:val="S"/>
        <w:jc w:val="both"/>
        <w:rPr>
          <w:rFonts w:ascii="Times New Roman" w:hAnsi="Times New Roman"/>
          <w:i w:val="0"/>
          <w:color w:val="000000"/>
          <w:sz w:val="28"/>
          <w:szCs w:val="28"/>
        </w:rPr>
      </w:pPr>
      <w:r>
        <w:rPr>
          <w:rFonts w:ascii="Times New Roman" w:hAnsi="Times New Roman"/>
          <w:i w:val="0"/>
          <w:color w:val="000000"/>
          <w:sz w:val="28"/>
          <w:szCs w:val="28"/>
        </w:rPr>
        <w:t>Втулки по назначению разделяют на центрирующие с круглыми отверсти</w:t>
      </w:r>
      <w:r>
        <w:rPr>
          <w:rFonts w:ascii="Times New Roman" w:hAnsi="Times New Roman"/>
          <w:i w:val="0"/>
          <w:color w:val="000000"/>
          <w:sz w:val="28"/>
          <w:szCs w:val="28"/>
        </w:rPr>
        <w:t>я</w:t>
      </w:r>
      <w:r>
        <w:rPr>
          <w:rFonts w:ascii="Times New Roman" w:hAnsi="Times New Roman"/>
          <w:i w:val="0"/>
          <w:color w:val="000000"/>
          <w:sz w:val="28"/>
          <w:szCs w:val="28"/>
        </w:rPr>
        <w:t xml:space="preserve">ми и направляющие с прямоугольным или эллиптическими отверстием. </w:t>
      </w:r>
    </w:p>
    <w:p w:rsidR="00E34C1D" w:rsidRDefault="00EE3F6D">
      <w:pPr>
        <w:pStyle w:val="S"/>
        <w:jc w:val="both"/>
        <w:rPr>
          <w:rFonts w:ascii="Times New Roman" w:hAnsi="Times New Roman"/>
          <w:i w:val="0"/>
          <w:spacing w:val="1"/>
          <w:sz w:val="28"/>
          <w:szCs w:val="28"/>
        </w:rPr>
      </w:pPr>
      <w:r>
        <w:rPr>
          <w:rFonts w:ascii="Times New Roman" w:hAnsi="Times New Roman"/>
          <w:i w:val="0"/>
          <w:spacing w:val="1"/>
          <w:sz w:val="28"/>
          <w:szCs w:val="28"/>
        </w:rPr>
        <w:t>Для фиксирования опок используем центрирование опок на штырь.</w:t>
      </w:r>
      <w:bookmarkStart w:id="79" w:name="_Toc403597650"/>
      <w:bookmarkStart w:id="80" w:name="_Toc403597817"/>
    </w:p>
    <w:p w:rsidR="00E34C1D" w:rsidRDefault="00E34C1D">
      <w:pPr>
        <w:pStyle w:val="S"/>
        <w:jc w:val="both"/>
        <w:rPr>
          <w:rFonts w:ascii="Times New Roman" w:hAnsi="Times New Roman"/>
          <w:i w:val="0"/>
          <w:spacing w:val="1"/>
          <w:sz w:val="28"/>
          <w:szCs w:val="28"/>
        </w:rPr>
      </w:pPr>
    </w:p>
    <w:p w:rsidR="00E34C1D" w:rsidRDefault="00E34C1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34C1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34C1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34C1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E3F6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  <w:r>
        <w:rPr>
          <w:rFonts w:ascii="Times New Roman" w:hAnsi="Times New Roman"/>
          <w:b/>
          <w:i w:val="0"/>
          <w:sz w:val="28"/>
          <w:szCs w:val="28"/>
        </w:rPr>
        <w:t>13. Разработка литниково-питающей системы</w:t>
      </w:r>
      <w:bookmarkStart w:id="81" w:name="_Toc403597651"/>
      <w:bookmarkStart w:id="82" w:name="_Toc403597818"/>
      <w:bookmarkEnd w:id="79"/>
      <w:bookmarkEnd w:id="80"/>
    </w:p>
    <w:p w:rsidR="00E34C1D" w:rsidRDefault="00E34C1D">
      <w:pPr>
        <w:pStyle w:val="S"/>
        <w:ind w:firstLine="708"/>
        <w:jc w:val="both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E3F6D">
      <w:pPr>
        <w:pStyle w:val="S"/>
        <w:ind w:firstLine="708"/>
        <w:jc w:val="both"/>
        <w:rPr>
          <w:rFonts w:ascii="Times New Roman" w:hAnsi="Times New Roman"/>
          <w:b/>
          <w:i w:val="0"/>
          <w:spacing w:val="1"/>
          <w:sz w:val="28"/>
          <w:szCs w:val="28"/>
        </w:rPr>
      </w:pPr>
      <w:r>
        <w:rPr>
          <w:rFonts w:ascii="Times New Roman" w:hAnsi="Times New Roman"/>
          <w:b/>
          <w:i w:val="0"/>
          <w:sz w:val="28"/>
          <w:szCs w:val="28"/>
        </w:rPr>
        <w:t>13.1. Назначение литниковой системы.</w:t>
      </w:r>
      <w:bookmarkEnd w:id="81"/>
      <w:bookmarkEnd w:id="82"/>
    </w:p>
    <w:p w:rsidR="00E34C1D" w:rsidRDefault="00EE3F6D">
      <w:pPr>
        <w:pStyle w:val="S"/>
        <w:ind w:firstLine="708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Литниково-питающая система — это система каналов и элементов л</w:t>
      </w:r>
      <w:r>
        <w:rPr>
          <w:rFonts w:ascii="Times New Roman" w:hAnsi="Times New Roman"/>
          <w:i w:val="0"/>
          <w:sz w:val="28"/>
          <w:szCs w:val="28"/>
        </w:rPr>
        <w:t>и</w:t>
      </w:r>
      <w:r>
        <w:rPr>
          <w:rFonts w:ascii="Times New Roman" w:hAnsi="Times New Roman"/>
          <w:i w:val="0"/>
          <w:sz w:val="28"/>
          <w:szCs w:val="28"/>
        </w:rPr>
        <w:t>тейной формы, предназначенная для подвода металла к полости формы, ее заполнения и питания отливки во время затвердевания.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bookmarkStart w:id="83" w:name="OCRUncertain009"/>
      <w:r>
        <w:rPr>
          <w:rFonts w:ascii="Times New Roman" w:hAnsi="Times New Roman"/>
          <w:i w:val="0"/>
          <w:sz w:val="28"/>
          <w:szCs w:val="28"/>
        </w:rPr>
        <w:t>Литниковая</w:t>
      </w:r>
      <w:bookmarkEnd w:id="83"/>
      <w:r>
        <w:rPr>
          <w:rFonts w:ascii="Times New Roman" w:hAnsi="Times New Roman"/>
          <w:i w:val="0"/>
          <w:sz w:val="28"/>
          <w:szCs w:val="28"/>
        </w:rPr>
        <w:t xml:space="preserve"> система представляет собой совокупность каналов и р</w:t>
      </w:r>
      <w:r>
        <w:rPr>
          <w:rFonts w:ascii="Times New Roman" w:hAnsi="Times New Roman"/>
          <w:i w:val="0"/>
          <w:sz w:val="28"/>
          <w:szCs w:val="28"/>
        </w:rPr>
        <w:t>е</w:t>
      </w:r>
      <w:r>
        <w:rPr>
          <w:rFonts w:ascii="Times New Roman" w:hAnsi="Times New Roman"/>
          <w:i w:val="0"/>
          <w:sz w:val="28"/>
          <w:szCs w:val="28"/>
        </w:rPr>
        <w:t>зервуаров, через которые расплавленный металл из ковша поступает в п</w:t>
      </w:r>
      <w:r>
        <w:rPr>
          <w:rFonts w:ascii="Times New Roman" w:hAnsi="Times New Roman"/>
          <w:i w:val="0"/>
          <w:sz w:val="28"/>
          <w:szCs w:val="28"/>
        </w:rPr>
        <w:t>о</w:t>
      </w:r>
      <w:r>
        <w:rPr>
          <w:rFonts w:ascii="Times New Roman" w:hAnsi="Times New Roman"/>
          <w:i w:val="0"/>
          <w:sz w:val="28"/>
          <w:szCs w:val="28"/>
        </w:rPr>
        <w:t xml:space="preserve">лость формы. Правильная конструкция </w:t>
      </w:r>
      <w:bookmarkStart w:id="84" w:name="OCRUncertain010"/>
      <w:r>
        <w:rPr>
          <w:rFonts w:ascii="Times New Roman" w:hAnsi="Times New Roman"/>
          <w:i w:val="0"/>
          <w:sz w:val="28"/>
          <w:szCs w:val="28"/>
        </w:rPr>
        <w:t>литниковой</w:t>
      </w:r>
      <w:bookmarkEnd w:id="84"/>
      <w:r>
        <w:rPr>
          <w:rFonts w:ascii="Times New Roman" w:hAnsi="Times New Roman"/>
          <w:i w:val="0"/>
          <w:sz w:val="28"/>
          <w:szCs w:val="28"/>
        </w:rPr>
        <w:t xml:space="preserve"> системы обеспечивает равномерное и спокойное поступление расплава в полость формы, улавл</w:t>
      </w:r>
      <w:r>
        <w:rPr>
          <w:rFonts w:ascii="Times New Roman" w:hAnsi="Times New Roman"/>
          <w:i w:val="0"/>
          <w:sz w:val="28"/>
          <w:szCs w:val="28"/>
        </w:rPr>
        <w:t>и</w:t>
      </w:r>
      <w:r>
        <w:rPr>
          <w:rFonts w:ascii="Times New Roman" w:hAnsi="Times New Roman"/>
          <w:i w:val="0"/>
          <w:sz w:val="28"/>
          <w:szCs w:val="28"/>
        </w:rPr>
        <w:t>вание шлака и других неметаллических включений, не вызывает местных разрушений формы, помогает в создании направленного затвердевания о</w:t>
      </w:r>
      <w:r>
        <w:rPr>
          <w:rFonts w:ascii="Times New Roman" w:hAnsi="Times New Roman"/>
          <w:i w:val="0"/>
          <w:sz w:val="28"/>
          <w:szCs w:val="28"/>
        </w:rPr>
        <w:t>т</w:t>
      </w:r>
      <w:r>
        <w:rPr>
          <w:rFonts w:ascii="Times New Roman" w:hAnsi="Times New Roman"/>
          <w:i w:val="0"/>
          <w:sz w:val="28"/>
          <w:szCs w:val="28"/>
        </w:rPr>
        <w:t>ливки.</w:t>
      </w:r>
    </w:p>
    <w:p w:rsidR="00E34C1D" w:rsidRDefault="00E34C1D">
      <w:pPr>
        <w:framePr w:w="2520" w:h="2260" w:hRule="exact" w:hSpace="80" w:vSpace="40" w:wrap="auto" w:vAnchor="text" w:hAnchor="page" w:x="8263" w:y="1"/>
        <w:widowControl w:val="0"/>
        <w:jc w:val="both"/>
        <w:rPr>
          <w:rFonts w:ascii="Times New Roman" w:hAnsi="Times New Roman" w:cs="Times New Roman"/>
          <w:snapToGrid w:val="0"/>
          <w:color w:val="00B050"/>
          <w:sz w:val="28"/>
          <w:szCs w:val="28"/>
        </w:rPr>
      </w:pPr>
      <w:r w:rsidRPr="00E34C1D">
        <w:rPr>
          <w:rFonts w:ascii="Times New Roman" w:hAnsi="Times New Roman" w:cs="Times New Roman"/>
          <w:snapToGrid w:val="0"/>
          <w:color w:val="00B050"/>
          <w:sz w:val="28"/>
          <w:szCs w:val="28"/>
        </w:rPr>
        <w:object w:dxaOrig="2508" w:dyaOrig="22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7.15pt;height:112.6pt" o:ole="" fillcolor="window">
            <v:imagedata r:id="rId17" o:title=""/>
          </v:shape>
          <o:OLEObject Type="Embed" ProgID="Word.Picture.8" ShapeID="_x0000_i1025" DrawAspect="Content" ObjectID="_1520282963" r:id="rId18"/>
        </w:object>
      </w:r>
    </w:p>
    <w:p w:rsidR="00E34C1D" w:rsidRDefault="00E34C1D">
      <w:pPr>
        <w:widowControl w:val="0"/>
        <w:ind w:firstLine="300"/>
        <w:jc w:val="both"/>
        <w:rPr>
          <w:rFonts w:ascii="Times New Roman" w:hAnsi="Times New Roman" w:cs="Times New Roman"/>
          <w:snapToGrid w:val="0"/>
          <w:color w:val="00B050"/>
          <w:sz w:val="28"/>
          <w:szCs w:val="28"/>
        </w:rPr>
      </w:pPr>
    </w:p>
    <w:p w:rsidR="00E34C1D" w:rsidRDefault="00E34C1D">
      <w:pPr>
        <w:framePr w:w="2520" w:h="2260" w:hRule="exact" w:hSpace="80" w:vSpace="40" w:wrap="auto" w:vAnchor="text" w:hAnchor="page" w:x="8263" w:y="-76"/>
        <w:widowControl w:val="0"/>
        <w:jc w:val="both"/>
        <w:rPr>
          <w:rFonts w:ascii="Times New Roman" w:hAnsi="Times New Roman" w:cs="Times New Roman"/>
          <w:snapToGrid w:val="0"/>
          <w:color w:val="00B050"/>
          <w:sz w:val="28"/>
          <w:szCs w:val="28"/>
        </w:rPr>
      </w:pP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napToGrid w:val="0"/>
          <w:kern w:val="22"/>
          <w:sz w:val="28"/>
          <w:szCs w:val="28"/>
        </w:rPr>
      </w:pP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Литниковая система включает, как правило, следующие основные</w:t>
      </w:r>
      <w:bookmarkStart w:id="85" w:name="OCRUncertain013"/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элементы:</w:t>
      </w:r>
      <w:bookmarkStart w:id="86" w:name="OCRUncertain014"/>
      <w:bookmarkEnd w:id="85"/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литниковую</w:t>
      </w:r>
      <w:bookmarkEnd w:id="86"/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воронку или чашу (1) — резервуар, предназначенный для приема жидкого металла из ковша, частичного уде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р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 xml:space="preserve">жания шлака (в чаше) и передачи металла в стояк; 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napToGrid w:val="0"/>
          <w:kern w:val="22"/>
          <w:sz w:val="28"/>
          <w:szCs w:val="28"/>
        </w:rPr>
      </w:pP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2 — вертикальный (иногда наклонный) канал круглого, овального или иного сечения, который служит для передачи расплава из чаши (воронки) к другим элементам ли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т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никовой системы; шлакоуловитель;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napToGrid w:val="0"/>
          <w:color w:val="00B050"/>
          <w:sz w:val="28"/>
          <w:szCs w:val="28"/>
        </w:rPr>
      </w:pP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lastRenderedPageBreak/>
        <w:t xml:space="preserve"> 3— это горизонтальный канал, предусмотренный для удержания шл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а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ка и передачи металла из стояка к питателям</w:t>
      </w:r>
      <w:r>
        <w:rPr>
          <w:rFonts w:ascii="Times New Roman" w:hAnsi="Times New Roman"/>
          <w:i w:val="0"/>
          <w:snapToGrid w:val="0"/>
          <w:color w:val="00B050"/>
          <w:sz w:val="28"/>
          <w:szCs w:val="28"/>
        </w:rPr>
        <w:t xml:space="preserve">. 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napToGrid w:val="0"/>
          <w:kern w:val="2"/>
          <w:sz w:val="28"/>
          <w:szCs w:val="28"/>
        </w:rPr>
      </w:pP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Питатели 4 (литники) — каналы, подводящие расплав в полость фо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р</w:t>
      </w:r>
      <w:r>
        <w:rPr>
          <w:rFonts w:ascii="Times New Roman" w:hAnsi="Times New Roman"/>
          <w:i w:val="0"/>
          <w:snapToGrid w:val="0"/>
          <w:kern w:val="22"/>
          <w:sz w:val="28"/>
          <w:szCs w:val="28"/>
        </w:rPr>
        <w:t>мы.</w:t>
      </w:r>
      <w:r>
        <w:rPr>
          <w:rFonts w:ascii="Times New Roman" w:hAnsi="Times New Roman"/>
          <w:i w:val="0"/>
          <w:snapToGrid w:val="0"/>
          <w:sz w:val="28"/>
          <w:szCs w:val="28"/>
        </w:rPr>
        <w:t xml:space="preserve"> К элементам литниковой системы относят выпор (или выпоры)-</w:t>
      </w:r>
      <w:r>
        <w:rPr>
          <w:rFonts w:ascii="Times New Roman" w:hAnsi="Times New Roman"/>
          <w:i w:val="0"/>
          <w:snapToGrid w:val="0"/>
          <w:kern w:val="2"/>
          <w:sz w:val="28"/>
          <w:szCs w:val="28"/>
        </w:rPr>
        <w:t>вертикальный канал, расположенный или в самой верхней части формы, или сбоку и служащий для отвода газов.</w:t>
      </w:r>
    </w:p>
    <w:p w:rsidR="00E34C1D" w:rsidRDefault="00E34C1D">
      <w:pPr>
        <w:pStyle w:val="S"/>
        <w:jc w:val="both"/>
        <w:rPr>
          <w:rFonts w:ascii="Times New Roman" w:hAnsi="Times New Roman"/>
          <w:i w:val="0"/>
          <w:kern w:val="2"/>
          <w:sz w:val="28"/>
          <w:szCs w:val="28"/>
        </w:rPr>
      </w:pP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 В зависимости от расположения в форме и способа подвода металла литниковые системы подразделяются на: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- горизонтальную – с питателями, расположенными в горизонтальной плоскости разъема литейной формы;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- вертикальную – с  питателями, расположенными в вертикальной плоскости разъема литейной формы по положению при заливке (к верт</w:t>
      </w:r>
      <w:r>
        <w:rPr>
          <w:rFonts w:ascii="Times New Roman" w:hAnsi="Times New Roman"/>
          <w:i w:val="0"/>
          <w:sz w:val="28"/>
          <w:szCs w:val="28"/>
        </w:rPr>
        <w:t>и</w:t>
      </w:r>
      <w:r>
        <w:rPr>
          <w:rFonts w:ascii="Times New Roman" w:hAnsi="Times New Roman"/>
          <w:i w:val="0"/>
          <w:sz w:val="28"/>
          <w:szCs w:val="28"/>
        </w:rPr>
        <w:t>кальным относятся вертикально – щелевые и ярусные литниковые системы);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- верхнюю – систему подачи жидкого металла в полость формы све</w:t>
      </w:r>
      <w:r>
        <w:rPr>
          <w:rFonts w:ascii="Times New Roman" w:hAnsi="Times New Roman"/>
          <w:i w:val="0"/>
          <w:sz w:val="28"/>
          <w:szCs w:val="28"/>
        </w:rPr>
        <w:t>р</w:t>
      </w:r>
      <w:r>
        <w:rPr>
          <w:rFonts w:ascii="Times New Roman" w:hAnsi="Times New Roman"/>
          <w:i w:val="0"/>
          <w:sz w:val="28"/>
          <w:szCs w:val="28"/>
        </w:rPr>
        <w:t>ху; разновидностью верхней является  дождевая – система подачи металла в форму через большое число тонких питателей;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- нижнюю (сифонную) – систему подачи металла снизу через один или несколько питателей;  сбоку по высоте отливки; комбинированный подвод.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По гидродинамическому признаку различают сужающиеся и расш</w:t>
      </w:r>
      <w:r>
        <w:rPr>
          <w:rFonts w:ascii="Times New Roman" w:hAnsi="Times New Roman"/>
          <w:i w:val="0"/>
          <w:sz w:val="28"/>
          <w:szCs w:val="28"/>
        </w:rPr>
        <w:t>и</w:t>
      </w:r>
      <w:r>
        <w:rPr>
          <w:rFonts w:ascii="Times New Roman" w:hAnsi="Times New Roman"/>
          <w:i w:val="0"/>
          <w:sz w:val="28"/>
          <w:szCs w:val="28"/>
        </w:rPr>
        <w:t>ряющиеся литниковые системы. Для сужающихся литниковых систем х</w:t>
      </w:r>
      <w:r>
        <w:rPr>
          <w:rFonts w:ascii="Times New Roman" w:hAnsi="Times New Roman"/>
          <w:i w:val="0"/>
          <w:sz w:val="28"/>
          <w:szCs w:val="28"/>
        </w:rPr>
        <w:t>а</w:t>
      </w:r>
      <w:r>
        <w:rPr>
          <w:rFonts w:ascii="Times New Roman" w:hAnsi="Times New Roman"/>
          <w:i w:val="0"/>
          <w:sz w:val="28"/>
          <w:szCs w:val="28"/>
        </w:rPr>
        <w:t>рактерно последовательное уменьшение  площадей поперечных сечений стояка, шлакоуловителя и питателей, при расширяющихся литниковых си</w:t>
      </w:r>
      <w:r>
        <w:rPr>
          <w:rFonts w:ascii="Times New Roman" w:hAnsi="Times New Roman"/>
          <w:i w:val="0"/>
          <w:sz w:val="28"/>
          <w:szCs w:val="28"/>
        </w:rPr>
        <w:t>с</w:t>
      </w:r>
      <w:r>
        <w:rPr>
          <w:rFonts w:ascii="Times New Roman" w:hAnsi="Times New Roman"/>
          <w:i w:val="0"/>
          <w:sz w:val="28"/>
          <w:szCs w:val="28"/>
        </w:rPr>
        <w:t>темах узкое место чаще всего находится в нижнем сечении стояка .</w:t>
      </w:r>
    </w:p>
    <w:p w:rsidR="00E34C1D" w:rsidRDefault="00EE3F6D">
      <w:pPr>
        <w:pStyle w:val="S"/>
        <w:ind w:firstLine="709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При определении количества питателей следует исходить из необх</w:t>
      </w:r>
      <w:r>
        <w:rPr>
          <w:rFonts w:ascii="Times New Roman" w:hAnsi="Times New Roman"/>
          <w:i w:val="0"/>
          <w:sz w:val="28"/>
          <w:szCs w:val="28"/>
        </w:rPr>
        <w:t>о</w:t>
      </w:r>
      <w:r>
        <w:rPr>
          <w:rFonts w:ascii="Times New Roman" w:hAnsi="Times New Roman"/>
          <w:i w:val="0"/>
          <w:sz w:val="28"/>
          <w:szCs w:val="28"/>
        </w:rPr>
        <w:t>димости обеспечения равномерности заполнения полости формы расплавом.</w:t>
      </w:r>
    </w:p>
    <w:p w:rsidR="00E34C1D" w:rsidRDefault="00EE3F6D">
      <w:pPr>
        <w:pStyle w:val="S"/>
        <w:jc w:val="center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 xml:space="preserve">Соотношение площадей сечения элементов литниковой системы </w:t>
      </w:r>
      <w:r>
        <w:rPr>
          <w:rFonts w:ascii="Times New Roman" w:hAnsi="Times New Roman"/>
          <w:i w:val="0"/>
          <w:sz w:val="28"/>
          <w:szCs w:val="28"/>
          <w:lang w:val="en-US"/>
        </w:rPr>
        <w:t>F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п</w:t>
      </w:r>
      <w:r>
        <w:rPr>
          <w:rFonts w:ascii="Times New Roman" w:hAnsi="Times New Roman"/>
          <w:i w:val="0"/>
          <w:sz w:val="28"/>
          <w:szCs w:val="28"/>
        </w:rPr>
        <w:t>:</w:t>
      </w:r>
      <w:r>
        <w:rPr>
          <w:rFonts w:ascii="Times New Roman" w:hAnsi="Times New Roman"/>
          <w:i w:val="0"/>
          <w:sz w:val="28"/>
          <w:szCs w:val="28"/>
          <w:lang w:val="en-US"/>
        </w:rPr>
        <w:t>F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шл</w:t>
      </w:r>
      <w:r>
        <w:rPr>
          <w:rFonts w:ascii="Times New Roman" w:hAnsi="Times New Roman"/>
          <w:i w:val="0"/>
          <w:sz w:val="28"/>
          <w:szCs w:val="28"/>
        </w:rPr>
        <w:t>:</w:t>
      </w:r>
      <w:r>
        <w:rPr>
          <w:rFonts w:ascii="Times New Roman" w:hAnsi="Times New Roman"/>
          <w:i w:val="0"/>
          <w:sz w:val="28"/>
          <w:szCs w:val="28"/>
          <w:lang w:val="en-US"/>
        </w:rPr>
        <w:t>F</w:t>
      </w:r>
      <w:r>
        <w:rPr>
          <w:rFonts w:ascii="Times New Roman" w:hAnsi="Times New Roman"/>
          <w:i w:val="0"/>
          <w:sz w:val="28"/>
          <w:szCs w:val="28"/>
          <w:vertAlign w:val="subscript"/>
        </w:rPr>
        <w:t>ст</w:t>
      </w:r>
      <w:r>
        <w:rPr>
          <w:rFonts w:ascii="Times New Roman" w:hAnsi="Times New Roman"/>
          <w:i w:val="0"/>
          <w:sz w:val="28"/>
          <w:szCs w:val="28"/>
        </w:rPr>
        <w:t>=1:1,2:1,4</w:t>
      </w:r>
    </w:p>
    <w:p w:rsidR="00E34C1D" w:rsidRDefault="00E34C1D">
      <w:pPr>
        <w:pStyle w:val="S"/>
        <w:ind w:firstLine="709"/>
        <w:rPr>
          <w:rFonts w:ascii="Times New Roman" w:hAnsi="Times New Roman"/>
          <w:i w:val="0"/>
          <w:sz w:val="28"/>
          <w:szCs w:val="28"/>
        </w:rPr>
      </w:pPr>
    </w:p>
    <w:p w:rsidR="00E34C1D" w:rsidRDefault="00EE3F6D">
      <w:pPr>
        <w:spacing w:line="10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Места установки питателей зависят от типа сплава, конфигурации и размеров отливки. При неравномерной толщине отливки более массивные ее части затвердевают медленнее, что может привести к образованию ус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дочных раковин. При выборе мест подвода металла можно руководств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ваться следующими соображениями:</w:t>
      </w:r>
    </w:p>
    <w:p w:rsidR="00E34C1D" w:rsidRDefault="00EE3F6D">
      <w:pPr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- при изготовлении отливок из сплавов с малой усадкой (серые ч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гуны) металл следует подводить к самым тонким частям, что обеспечивает более равномерное остывание тонких и толстых стенок, уменьшение вну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ренних напряжений, коробления;</w:t>
      </w:r>
    </w:p>
    <w:p w:rsidR="00E34C1D" w:rsidRDefault="00EE3F6D">
      <w:pPr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- если в отливках имеются обрабатываемые и необрабатываемые поверхности, то питание следует подводить к необрабатываемым поверхн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стям;</w:t>
      </w:r>
    </w:p>
    <w:p w:rsidR="00E34C1D" w:rsidRDefault="00EE3F6D">
      <w:pPr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- во всех случаях необходимо избегать опасности размыва стенки формы металлом на выходе из питателя.</w:t>
      </w:r>
    </w:p>
    <w:p w:rsidR="00E34C1D" w:rsidRDefault="00EE3F6D">
      <w:pPr>
        <w:pStyle w:val="12"/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- Над самым высоким местом полости формы, на стороне, противоположной месту подвода в неё металла, делают выпоры – каналы для выхода из формы воздуха и газов и всплывающих неметаллических включений. Они содействуют нормальной усадке застывающего сплава и позволяют контролировать полноту заполнения формы металлом.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</w:rPr>
      </w:pPr>
      <w:bookmarkStart w:id="87" w:name="_Toc403597652"/>
      <w:bookmarkStart w:id="88" w:name="_Toc403597819"/>
      <w:r>
        <w:rPr>
          <w:rFonts w:ascii="Times New Roman" w:hAnsi="Times New Roman" w:cs="Times New Roman"/>
          <w:color w:val="auto"/>
        </w:rPr>
        <w:t>13.2. Выбор типа литниковой системы и определение места подв</w:t>
      </w:r>
      <w:r>
        <w:rPr>
          <w:rFonts w:ascii="Times New Roman" w:hAnsi="Times New Roman" w:cs="Times New Roman"/>
          <w:color w:val="auto"/>
        </w:rPr>
        <w:t>о</w:t>
      </w:r>
      <w:r>
        <w:rPr>
          <w:rFonts w:ascii="Times New Roman" w:hAnsi="Times New Roman" w:cs="Times New Roman"/>
          <w:color w:val="auto"/>
        </w:rPr>
        <w:t>да металла в форму.</w:t>
      </w:r>
      <w:bookmarkEnd w:id="87"/>
      <w:bookmarkEnd w:id="88"/>
    </w:p>
    <w:p w:rsidR="00E34C1D" w:rsidRDefault="0047602C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47602C">
        <w:rPr>
          <w:rFonts w:ascii="Times New Roman" w:hAnsi="Times New Roman" w:cs="Times New Roman"/>
          <w:noProof/>
          <w:color w:val="00B050"/>
          <w:sz w:val="28"/>
          <w:szCs w:val="28"/>
        </w:rPr>
        <w:pict>
          <v:shape id="_x0000_s1032" type="#_x0000_t75" style="position:absolute;left:0;text-align:left;margin-left:204.1pt;margin-top:21pt;width:277.85pt;height:77.45pt;z-index:251665408" wrapcoords="-53 0 -53 21411 21600 21411 21600 0 -53 0" fillcolor="window">
            <v:imagedata r:id="rId19" o:title=""/>
            <w10:wrap type="tight"/>
          </v:shape>
          <o:OLEObject Type="Embed" ProgID="Word.Picture.8" ShapeID="_x0000_s1032" DrawAspect="Content" ObjectID="_1520282964" r:id="rId20"/>
        </w:pict>
      </w:r>
      <w:r w:rsidR="00EE3F6D">
        <w:rPr>
          <w:rFonts w:ascii="Times New Roman" w:hAnsi="Times New Roman" w:cs="Times New Roman"/>
          <w:sz w:val="28"/>
          <w:szCs w:val="28"/>
        </w:rPr>
        <w:t>Подвод металла в форму имеет важное значение для получения кач</w:t>
      </w:r>
      <w:r w:rsidR="00EE3F6D">
        <w:rPr>
          <w:rFonts w:ascii="Times New Roman" w:hAnsi="Times New Roman" w:cs="Times New Roman"/>
          <w:sz w:val="28"/>
          <w:szCs w:val="28"/>
        </w:rPr>
        <w:t>е</w:t>
      </w:r>
      <w:r w:rsidR="00EE3F6D">
        <w:rPr>
          <w:rFonts w:ascii="Times New Roman" w:hAnsi="Times New Roman" w:cs="Times New Roman"/>
          <w:sz w:val="28"/>
          <w:szCs w:val="28"/>
        </w:rPr>
        <w:t>ственной отливки.</w:t>
      </w:r>
    </w:p>
    <w:p w:rsidR="00E34C1D" w:rsidRDefault="0047602C">
      <w:pPr>
        <w:pStyle w:val="S"/>
        <w:rPr>
          <w:rFonts w:ascii="Times New Roman" w:hAnsi="Times New Roman"/>
          <w:i w:val="0"/>
          <w:sz w:val="28"/>
          <w:szCs w:val="28"/>
        </w:rPr>
      </w:pPr>
      <w:r w:rsidRPr="0047602C">
        <w:rPr>
          <w:rFonts w:ascii="Times New Roman" w:hAnsi="Times New Roman"/>
          <w:noProof/>
          <w:sz w:val="28"/>
          <w:szCs w:val="28"/>
        </w:rPr>
        <w:pict>
          <v:rect id="Прямоугольник 7" o:spid="_x0000_s1026" style="position:absolute;left:0;text-align:left;margin-left:-.25pt;margin-top:.3pt;width:309.75pt;height:86.25pt;z-index:251659264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" filled="f" stroked="f">
            <v:stroke joinstyle="round"/>
            <o:lock v:ext="edit" aspectratio="t"/>
          </v:rect>
        </w:pict>
      </w:r>
    </w:p>
    <w:p w:rsidR="00E34C1D" w:rsidRDefault="00E34C1D">
      <w:pPr>
        <w:pStyle w:val="S"/>
        <w:rPr>
          <w:rFonts w:ascii="Times New Roman" w:hAnsi="Times New Roman"/>
          <w:i w:val="0"/>
          <w:sz w:val="28"/>
          <w:szCs w:val="28"/>
        </w:rPr>
      </w:pPr>
    </w:p>
    <w:p w:rsidR="00E34C1D" w:rsidRDefault="00EE3F6D" w:rsidP="00E05418">
      <w:pPr>
        <w:pStyle w:val="S"/>
        <w:ind w:left="0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Рис</w:t>
      </w:r>
      <w:r w:rsidR="00E05418">
        <w:rPr>
          <w:rFonts w:ascii="Times New Roman" w:hAnsi="Times New Roman"/>
          <w:i w:val="0"/>
          <w:sz w:val="28"/>
          <w:szCs w:val="28"/>
        </w:rPr>
        <w:t xml:space="preserve">. </w:t>
      </w:r>
      <w:r>
        <w:rPr>
          <w:rFonts w:ascii="Times New Roman" w:hAnsi="Times New Roman"/>
          <w:i w:val="0"/>
          <w:sz w:val="28"/>
          <w:szCs w:val="28"/>
        </w:rPr>
        <w:t>7.  Схемы подвода металла</w:t>
      </w:r>
    </w:p>
    <w:p w:rsidR="00E34C1D" w:rsidRDefault="00EE3F6D">
      <w:pPr>
        <w:widowControl w:val="0"/>
        <w:spacing w:line="240" w:lineRule="atLeast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показаны литниковые системы с верхним (а), боковым ( </w:t>
      </w:r>
      <w:r>
        <w:rPr>
          <w:rFonts w:ascii="Times New Roman" w:hAnsi="Times New Roman" w:cs="Times New Roman"/>
          <w:i/>
          <w:snapToGrid w:val="0"/>
          <w:sz w:val="28"/>
          <w:szCs w:val="28"/>
        </w:rPr>
        <w:t>б—</w:t>
      </w:r>
      <w:bookmarkStart w:id="89" w:name="OCRUncertain077"/>
      <w:r>
        <w:rPr>
          <w:rFonts w:ascii="Times New Roman" w:hAnsi="Times New Roman" w:cs="Times New Roman"/>
          <w:i/>
          <w:snapToGrid w:val="0"/>
          <w:sz w:val="28"/>
          <w:szCs w:val="28"/>
        </w:rPr>
        <w:t>д)</w:t>
      </w:r>
      <w:bookmarkEnd w:id="89"/>
      <w:r>
        <w:rPr>
          <w:rFonts w:ascii="Times New Roman" w:hAnsi="Times New Roman" w:cs="Times New Roman"/>
          <w:snapToGrid w:val="0"/>
          <w:sz w:val="28"/>
          <w:szCs w:val="28"/>
        </w:rPr>
        <w:t xml:space="preserve"> и нижним (</w:t>
      </w:r>
      <w:bookmarkStart w:id="90" w:name="OCRUncertain078"/>
      <w:r>
        <w:rPr>
          <w:rFonts w:ascii="Times New Roman" w:hAnsi="Times New Roman" w:cs="Times New Roman"/>
          <w:i/>
          <w:snapToGrid w:val="0"/>
          <w:sz w:val="28"/>
          <w:szCs w:val="28"/>
        </w:rPr>
        <w:t>е)</w:t>
      </w:r>
      <w:bookmarkEnd w:id="90"/>
      <w:r>
        <w:rPr>
          <w:rFonts w:ascii="Times New Roman" w:hAnsi="Times New Roman" w:cs="Times New Roman"/>
          <w:snapToGrid w:val="0"/>
          <w:sz w:val="28"/>
          <w:szCs w:val="28"/>
        </w:rPr>
        <w:t>подводом металла.</w:t>
      </w:r>
      <w:r w:rsidR="00E05418">
        <w:rPr>
          <w:rFonts w:ascii="Times New Roman" w:hAnsi="Times New Roman" w:cs="Times New Roman"/>
          <w:snapToGrid w:val="0"/>
          <w:sz w:val="28"/>
          <w:szCs w:val="28"/>
        </w:rPr>
        <w:t xml:space="preserve">     а )       б)       в)          г)          д)             е)</w:t>
      </w:r>
    </w:p>
    <w:p w:rsidR="00E05418" w:rsidRDefault="00EE3F6D">
      <w:pPr>
        <w:pStyle w:val="S"/>
        <w:rPr>
          <w:rFonts w:ascii="Times New Roman" w:hAnsi="Times New Roman"/>
          <w:i w:val="0"/>
          <w:kern w:val="28"/>
          <w:sz w:val="28"/>
          <w:szCs w:val="28"/>
        </w:rPr>
      </w:pPr>
      <w:r>
        <w:rPr>
          <w:rFonts w:ascii="Times New Roman" w:hAnsi="Times New Roman"/>
          <w:i w:val="0"/>
          <w:kern w:val="28"/>
          <w:sz w:val="28"/>
          <w:szCs w:val="28"/>
        </w:rPr>
        <w:t xml:space="preserve">      </w:t>
      </w:r>
    </w:p>
    <w:p w:rsidR="00E34C1D" w:rsidRDefault="00EE3F6D">
      <w:pPr>
        <w:pStyle w:val="S"/>
        <w:rPr>
          <w:rFonts w:ascii="Times New Roman" w:hAnsi="Times New Roman"/>
          <w:i w:val="0"/>
          <w:kern w:val="28"/>
          <w:sz w:val="28"/>
          <w:szCs w:val="28"/>
        </w:rPr>
      </w:pPr>
      <w:r>
        <w:rPr>
          <w:rFonts w:ascii="Times New Roman" w:hAnsi="Times New Roman"/>
          <w:i w:val="0"/>
          <w:kern w:val="28"/>
          <w:sz w:val="28"/>
          <w:szCs w:val="28"/>
        </w:rPr>
        <w:t>Исходя из конструкции данной отливки, подвод металла осуществляется по разъему полуформ.  Выбираем схему  г).</w:t>
      </w:r>
    </w:p>
    <w:p w:rsidR="00E34C1D" w:rsidRDefault="00EE3F6D">
      <w:pPr>
        <w:pStyle w:val="1"/>
        <w:ind w:firstLine="708"/>
        <w:rPr>
          <w:rFonts w:ascii="Times New Roman" w:hAnsi="Times New Roman" w:cs="Times New Roman"/>
          <w:color w:val="auto"/>
          <w:kern w:val="28"/>
        </w:rPr>
      </w:pPr>
      <w:bookmarkStart w:id="91" w:name="_Toc403597653"/>
      <w:bookmarkStart w:id="92" w:name="_Toc403597820"/>
      <w:r>
        <w:rPr>
          <w:rFonts w:ascii="Times New Roman" w:hAnsi="Times New Roman" w:cs="Times New Roman"/>
          <w:color w:val="auto"/>
        </w:rPr>
        <w:t>13.3. Расчет</w:t>
      </w:r>
      <w:r w:rsidR="00AE2E59">
        <w:rPr>
          <w:rFonts w:ascii="Times New Roman" w:hAnsi="Times New Roman" w:cs="Times New Roman"/>
          <w:color w:val="auto"/>
        </w:rPr>
        <w:t xml:space="preserve"> параметров литниковой системы </w:t>
      </w:r>
      <w:bookmarkEnd w:id="91"/>
      <w:bookmarkEnd w:id="92"/>
    </w:p>
    <w:p w:rsidR="00E34C1D" w:rsidRDefault="00EE3F6D">
      <w:pPr>
        <w:spacing w:line="10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 для расчета: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черный вес отливки (вес с учетом всех припусков): вес отливки 42,6 кг, вес с учетом всех припусков и литниковой системы. Найдём этот вес: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Вес одной отливки с учётом припусков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Примем, что вес с учётом припусков увеличивается на 5%. Тогда, если чистый вес 42.0 кг, то с учётом припусков 44.1 кг.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марка материала – СЧ24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Рассчитаем оптимальную продолжительность заливки (в секундах):</w:t>
      </w:r>
    </w:p>
    <w:p w:rsidR="00E34C1D" w:rsidRDefault="00EE3F6D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w:bookmarkStart w:id="93" w:name="OCRUncertain475"/>
      <w:r>
        <w:rPr>
          <w:rFonts w:ascii="Times New Roman" w:hAnsi="Times New Roman" w:cs="Times New Roman"/>
          <w:sz w:val="28"/>
          <w:szCs w:val="28"/>
        </w:rPr>
        <w:t xml:space="preserve">  После выбора типа</w:t>
      </w:r>
      <w:bookmarkStart w:id="94" w:name="OCRUncertain476"/>
      <w:bookmarkEnd w:id="93"/>
      <w:r>
        <w:rPr>
          <w:rFonts w:ascii="Times New Roman" w:hAnsi="Times New Roman" w:cs="Times New Roman"/>
          <w:sz w:val="28"/>
          <w:szCs w:val="28"/>
        </w:rPr>
        <w:t>литниковой</w:t>
      </w:r>
      <w:bookmarkEnd w:id="94"/>
      <w:r>
        <w:rPr>
          <w:rFonts w:ascii="Times New Roman" w:hAnsi="Times New Roman" w:cs="Times New Roman"/>
          <w:sz w:val="28"/>
          <w:szCs w:val="28"/>
        </w:rPr>
        <w:t xml:space="preserve"> системы и места подвода металла к отливке рассчитывают площади поперечны</w:t>
      </w:r>
      <w:bookmarkStart w:id="95" w:name="OCRUncertain477"/>
      <w:r>
        <w:rPr>
          <w:rFonts w:ascii="Times New Roman" w:hAnsi="Times New Roman" w:cs="Times New Roman"/>
          <w:sz w:val="28"/>
          <w:szCs w:val="28"/>
        </w:rPr>
        <w:t>х</w:t>
      </w:r>
      <w:bookmarkEnd w:id="95"/>
      <w:r>
        <w:rPr>
          <w:rFonts w:ascii="Times New Roman" w:hAnsi="Times New Roman" w:cs="Times New Roman"/>
          <w:sz w:val="28"/>
          <w:szCs w:val="28"/>
        </w:rPr>
        <w:t xml:space="preserve"> сечений и определяют размеры элементов </w:t>
      </w:r>
      <w:bookmarkStart w:id="96" w:name="OCRUncertain478"/>
      <w:r>
        <w:rPr>
          <w:rFonts w:ascii="Times New Roman" w:hAnsi="Times New Roman" w:cs="Times New Roman"/>
          <w:sz w:val="28"/>
          <w:szCs w:val="28"/>
        </w:rPr>
        <w:t xml:space="preserve">литниковой </w:t>
      </w:r>
      <w:bookmarkEnd w:id="96"/>
      <w:r>
        <w:rPr>
          <w:rFonts w:ascii="Times New Roman" w:hAnsi="Times New Roman" w:cs="Times New Roman"/>
          <w:sz w:val="28"/>
          <w:szCs w:val="28"/>
        </w:rPr>
        <w:t>системы из условия заполнения формы за оптимал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ное время.</w:t>
      </w:r>
    </w:p>
    <w:p w:rsidR="00E34C1D" w:rsidRDefault="00EE3F6D">
      <w:pPr>
        <w:spacing w:line="100" w:lineRule="atLeast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napToGrid w:val="0"/>
              <w:sz w:val="28"/>
              <w:szCs w:val="28"/>
            </w:rPr>
            <m:t>τ=</m:t>
          </m:r>
          <m:r>
            <w:rPr>
              <w:rFonts w:ascii="Cambria Math" w:hAnsi="Cambria Math" w:cs="Times New Roman"/>
              <w:snapToGrid w:val="0"/>
              <w:sz w:val="28"/>
              <w:szCs w:val="28"/>
              <w:lang w:val="en-US"/>
            </w:rPr>
            <m:t>s</m:t>
          </m:r>
          <m:rad>
            <m:radPr>
              <m:ctrlPr>
                <w:rPr>
                  <w:rFonts w:ascii="Cambria Math" w:hAnsi="Cambria Math" w:cs="Times New Roman"/>
                  <w:i/>
                  <w:snapToGrid w:val="0"/>
                  <w:sz w:val="28"/>
                  <w:szCs w:val="28"/>
                  <w:lang w:val="en-US"/>
                </w:rPr>
              </m:ctrlPr>
            </m:radPr>
            <m:deg>
              <m:r>
                <w:rPr>
                  <w:rFonts w:ascii="Cambria Math" w:hAnsi="Cambria Math" w:cs="Times New Roman"/>
                  <w:snapToGrid w:val="0"/>
                  <w:sz w:val="28"/>
                  <w:szCs w:val="28"/>
                  <w:lang w:val="en-US"/>
                </w:rPr>
                <m:t>3</m:t>
              </m:r>
            </m:deg>
            <m:e>
              <m:r>
                <w:rPr>
                  <w:rFonts w:ascii="Cambria Math" w:hAnsi="Cambria Math" w:cs="Times New Roman"/>
                  <w:snapToGrid w:val="0"/>
                  <w:sz w:val="28"/>
                  <w:szCs w:val="28"/>
                  <w:lang w:val="en-US"/>
                </w:rPr>
                <m:t>δG</m:t>
              </m:r>
            </m:e>
          </m:rad>
          <m:r>
            <w:rPr>
              <w:rFonts w:ascii="Cambria Math" w:hAnsi="Cambria Math" w:cs="Times New Roman"/>
              <w:snapToGrid w:val="0"/>
              <w:sz w:val="28"/>
              <w:szCs w:val="28"/>
              <w:lang w:val="en-US"/>
            </w:rPr>
            <m:t>= 1,4</m:t>
          </m:r>
          <m:rad>
            <m:radPr>
              <m:ctrlPr>
                <w:rPr>
                  <w:rFonts w:ascii="Cambria Math" w:hAnsi="Cambria Math" w:cs="Times New Roman"/>
                  <w:i/>
                  <w:snapToGrid w:val="0"/>
                  <w:sz w:val="28"/>
                  <w:szCs w:val="28"/>
                  <w:lang w:val="en-US"/>
                </w:rPr>
              </m:ctrlPr>
            </m:radPr>
            <m:deg>
              <m:r>
                <w:rPr>
                  <w:rFonts w:ascii="Cambria Math" w:hAnsi="Cambria Math" w:cs="Times New Roman"/>
                  <w:snapToGrid w:val="0"/>
                  <w:sz w:val="28"/>
                  <w:szCs w:val="28"/>
                  <w:lang w:val="en-US"/>
                </w:rPr>
                <m:t>3</m:t>
              </m:r>
            </m:deg>
            <m:e>
              <m:r>
                <w:rPr>
                  <w:rFonts w:ascii="Cambria Math" w:hAnsi="Cambria Math" w:cs="Times New Roman"/>
                  <w:snapToGrid w:val="0"/>
                  <w:sz w:val="28"/>
                  <w:szCs w:val="28"/>
                  <w:lang w:val="en-US"/>
                </w:rPr>
                <m:t>15·44,1</m:t>
              </m:r>
            </m:e>
          </m:rad>
          <m:r>
            <w:rPr>
              <w:rFonts w:ascii="Cambria Math" w:hAnsi="Cambria Math" w:cs="Times New Roman"/>
              <w:snapToGrid w:val="0"/>
              <w:sz w:val="28"/>
              <w:szCs w:val="28"/>
              <w:lang w:val="en-US"/>
            </w:rPr>
            <m:t>=</m:t>
          </m:r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  <w:lang w:val="en-US"/>
            </w:rPr>
            <m:t>12,1</m:t>
          </m:r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</w:rPr>
            <m:t>сек,</m:t>
          </m:r>
        </m:oMath>
      </m:oMathPara>
    </w:p>
    <w:p w:rsidR="00E34C1D" w:rsidRDefault="00EE3F6D">
      <w:pPr>
        <w:spacing w:line="100" w:lineRule="atLeast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 xml:space="preserve"> — коэффицие</w:t>
      </w:r>
      <w:bookmarkStart w:id="97" w:name="OCRUncertain481"/>
      <w:r>
        <w:rPr>
          <w:rFonts w:ascii="Times New Roman" w:hAnsi="Times New Roman" w:cs="Times New Roman"/>
          <w:sz w:val="28"/>
          <w:szCs w:val="28"/>
        </w:rPr>
        <w:t>н</w:t>
      </w:r>
      <w:bookmarkEnd w:id="97"/>
      <w:r>
        <w:rPr>
          <w:rFonts w:ascii="Times New Roman" w:hAnsi="Times New Roman" w:cs="Times New Roman"/>
          <w:sz w:val="28"/>
          <w:szCs w:val="28"/>
        </w:rPr>
        <w:t>т времени;  δ - преобладающая или средняя то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щина стенки отливки, мм; 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 — общая масса отливки. Значение коэффиц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ента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690EBC">
        <w:rPr>
          <w:rFonts w:ascii="Times New Roman" w:hAnsi="Times New Roman" w:cs="Times New Roman"/>
          <w:sz w:val="28"/>
          <w:szCs w:val="28"/>
        </w:rPr>
        <w:t xml:space="preserve"> берем из таблицы</w:t>
      </w:r>
      <w:r>
        <w:rPr>
          <w:rFonts w:ascii="Times New Roman" w:hAnsi="Times New Roman" w:cs="Times New Roman"/>
          <w:sz w:val="28"/>
          <w:szCs w:val="28"/>
        </w:rPr>
        <w:t>: для чугуна (ПГС) = 1,4.</w:t>
      </w:r>
    </w:p>
    <w:p w:rsidR="00E34C1D" w:rsidRDefault="00EE3F6D">
      <w:pPr>
        <w:spacing w:line="10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площади  сечения питателей произведем по формуле:</w:t>
      </w:r>
    </w:p>
    <w:p w:rsidR="00E34C1D" w:rsidRDefault="0047602C">
      <w:pPr>
        <w:spacing w:line="100" w:lineRule="atLeast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пит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μτ·7200·</m:t>
              </m:r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р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·2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g</m:t>
                  </m:r>
                </m:e>
              </m:rad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E34C1D" w:rsidRDefault="00EE3F6D">
      <w:pPr>
        <w:spacing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 — общая масса отливки ; μ- общий коэффициент расхода в ли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никовой системе;  ρ- плотность чугуна(7200 кг/м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;) Н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r>
        <w:rPr>
          <w:rFonts w:ascii="Times New Roman" w:hAnsi="Times New Roman" w:cs="Times New Roman"/>
          <w:sz w:val="28"/>
          <w:szCs w:val="28"/>
        </w:rPr>
        <w:t>- средний расчетный статистический напор напор.</w:t>
      </w:r>
    </w:p>
    <w:p w:rsidR="00E05418" w:rsidRDefault="00E05418" w:rsidP="00E05418">
      <w:pPr>
        <w:widowControl w:val="0"/>
        <w:spacing w:before="80" w:line="360" w:lineRule="auto"/>
        <w:ind w:left="480" w:right="440"/>
        <w:jc w:val="center"/>
        <w:rPr>
          <w:rFonts w:ascii="Times New Roman" w:hAnsi="Times New Roman" w:cs="Times New Roman"/>
          <w:i/>
          <w:snapToGrid w:val="0"/>
          <w:color w:val="FF0000"/>
          <w:sz w:val="28"/>
          <w:szCs w:val="28"/>
        </w:rPr>
      </w:pPr>
    </w:p>
    <w:p w:rsidR="00E05418" w:rsidRDefault="00E05418" w:rsidP="00E05418">
      <w:pPr>
        <w:widowControl w:val="0"/>
        <w:spacing w:before="80" w:line="360" w:lineRule="auto"/>
        <w:ind w:right="440"/>
        <w:rPr>
          <w:rFonts w:ascii="Times New Roman" w:hAnsi="Times New Roman" w:cs="Times New Roman"/>
          <w:snapToGrid w:val="0"/>
          <w:sz w:val="28"/>
          <w:szCs w:val="28"/>
        </w:rPr>
      </w:pPr>
    </w:p>
    <w:p w:rsidR="00E05418" w:rsidRPr="004E303C" w:rsidRDefault="0047602C" w:rsidP="00E05418">
      <w:pPr>
        <w:widowControl w:val="0"/>
        <w:spacing w:before="80" w:line="360" w:lineRule="auto"/>
        <w:ind w:right="440"/>
        <w:rPr>
          <w:rFonts w:ascii="Times New Roman" w:hAnsi="Times New Roman" w:cs="Times New Roman"/>
          <w:snapToGrid w:val="0"/>
          <w:color w:val="000000" w:themeColor="text1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napToGrid w:val="0"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  <w:lang w:val="en-US"/>
                </w:rPr>
                <m:t>H</m:t>
              </m:r>
            </m:e>
            <m:sub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</w:rPr>
                <m:t>р</m:t>
              </m:r>
            </m:sub>
          </m:sSub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  <w:lang w:val="en-US"/>
            </w:rPr>
            <m:t>H</m:t>
          </m:r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napToGrid w:val="0"/>
                  <w:color w:val="000000" w:themeColor="text1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</w:rPr>
                <m:t>С</m:t>
              </m:r>
            </m:num>
            <m:den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  <w:lang w:val="en-US"/>
                </w:rPr>
                <m:t>B</m:t>
              </m:r>
            </m:den>
          </m:f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</w:rPr>
            <m:t>=300-</m:t>
          </m:r>
          <m:f>
            <m:fPr>
              <m:ctrlPr>
                <w:rPr>
                  <w:rFonts w:ascii="Cambria Math" w:hAnsi="Cambria Math" w:cs="Times New Roman"/>
                  <w:i/>
                  <w:snapToGrid w:val="0"/>
                  <w:color w:val="000000" w:themeColor="text1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</w:rPr>
                <m:t>285</m:t>
              </m:r>
            </m:num>
            <m:den>
              <m:r>
                <w:rPr>
                  <w:rFonts w:ascii="Cambria Math" w:hAnsi="Cambria Math" w:cs="Times New Roman"/>
                  <w:snapToGrid w:val="0"/>
                  <w:color w:val="000000" w:themeColor="text1"/>
                  <w:sz w:val="28"/>
                  <w:szCs w:val="28"/>
                </w:rPr>
                <m:t>15</m:t>
              </m:r>
            </m:den>
          </m:f>
          <m:r>
            <w:rPr>
              <w:rFonts w:ascii="Cambria Math" w:hAnsi="Cambria Math" w:cs="Times New Roman"/>
              <w:snapToGrid w:val="0"/>
              <w:color w:val="000000" w:themeColor="text1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napToGrid w:val="0"/>
              <w:color w:val="000000" w:themeColor="text1"/>
              <w:sz w:val="28"/>
              <w:szCs w:val="28"/>
            </w:rPr>
            <m:t>281</m:t>
          </m:r>
        </m:oMath>
      </m:oMathPara>
    </w:p>
    <w:p w:rsidR="00E34C1D" w:rsidRPr="00E05418" w:rsidRDefault="00EE3F6D" w:rsidP="00E05418">
      <w:pPr>
        <w:widowControl w:val="0"/>
        <w:spacing w:before="80" w:line="360" w:lineRule="auto"/>
        <w:ind w:right="440"/>
        <w:rPr>
          <w:rFonts w:ascii="Times New Roman" w:hAnsi="Times New Roman" w:cs="Times New Roman"/>
          <w:i/>
          <w:snapToGrid w:val="0"/>
          <w:color w:val="FF000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где 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 w:rsidR="00690EBC" w:rsidRPr="00690EBC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р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– высота стояка от места подвода расплава в форму, мм; </w:t>
      </w:r>
    </w:p>
    <w:p w:rsidR="00E34C1D" w:rsidRPr="004E303C" w:rsidRDefault="00EE3F6D" w:rsidP="00E05418">
      <w:pPr>
        <w:widowControl w:val="0"/>
        <w:spacing w:line="240" w:lineRule="atLeast"/>
        <w:ind w:left="0" w:right="442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- высота отливки, мм;  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– высота отливки от места подвода раплава в</w:t>
      </w:r>
      <w:r w:rsidR="004E303C">
        <w:rPr>
          <w:rFonts w:ascii="Times New Roman" w:hAnsi="Times New Roman" w:cs="Times New Roman"/>
          <w:snapToGrid w:val="0"/>
          <w:sz w:val="28"/>
          <w:szCs w:val="28"/>
        </w:rPr>
        <w:t xml:space="preserve">форму, мм, </w:t>
      </w:r>
      <w:r w:rsidR="004E303C">
        <w:rPr>
          <w:rFonts w:ascii="Times New Roman" w:hAnsi="Times New Roman" w:cs="Times New Roman"/>
          <w:snapToGrid w:val="0"/>
          <w:sz w:val="28"/>
          <w:szCs w:val="28"/>
          <w:lang w:val="en-US"/>
        </w:rPr>
        <w:t>B</w:t>
      </w:r>
      <w:r w:rsidR="004E303C">
        <w:rPr>
          <w:rFonts w:ascii="Times New Roman" w:hAnsi="Times New Roman" w:cs="Times New Roman"/>
          <w:snapToGrid w:val="0"/>
          <w:sz w:val="28"/>
          <w:szCs w:val="28"/>
        </w:rPr>
        <w:t>- минимальная толщина стенки.</w:t>
      </w:r>
    </w:p>
    <w:p w:rsidR="00E34C1D" w:rsidRDefault="00E34C1D">
      <w:pPr>
        <w:widowControl w:val="0"/>
        <w:spacing w:line="360" w:lineRule="auto"/>
        <w:ind w:left="480" w:right="440"/>
        <w:rPr>
          <w:rFonts w:ascii="Times New Roman" w:hAnsi="Times New Roman" w:cs="Times New Roman"/>
          <w:sz w:val="28"/>
          <w:szCs w:val="28"/>
        </w:rPr>
      </w:pPr>
    </w:p>
    <w:p w:rsidR="00E2612E" w:rsidRDefault="00EE3F6D">
      <w:pPr>
        <w:widowControl w:val="0"/>
        <w:spacing w:line="360" w:lineRule="auto"/>
        <w:ind w:left="480" w:right="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Принимаем      μ=0.32.</w:t>
      </w:r>
    </w:p>
    <w:p w:rsidR="00E34C1D" w:rsidRDefault="0047602C">
      <w:pPr>
        <w:spacing w:line="100" w:lineRule="atLeast"/>
        <w:ind w:firstLine="709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∑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пит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μτ·7200·</m:t>
              </m:r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р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·2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g</m:t>
                  </m:r>
                </m:e>
              </m:rad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44,10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0.32·13.4·7200·</m:t>
              </m:r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281·2·9.8</m:t>
                  </m:r>
                </m:e>
              </m:rad>
            </m:den>
          </m:f>
          <m:r>
            <w:rPr>
              <w:rFonts w:ascii="Cambria Math" w:hAnsi="Cambria Math" w:cs="Times New Roman"/>
              <w:sz w:val="28"/>
              <w:szCs w:val="28"/>
            </w:rPr>
            <m:t>=2.5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см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E34C1D" w:rsidRPr="00A0613F" w:rsidRDefault="00EE3F6D">
      <w:pPr>
        <w:spacing w:line="100" w:lineRule="atLeas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Получаем:</w:t>
      </w:r>
    </w:p>
    <w:p w:rsidR="00E34C1D" w:rsidRPr="004E303C" w:rsidRDefault="0047602C">
      <w:pPr>
        <w:spacing w:line="100" w:lineRule="atLeas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∑</m:t>
            </m:r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пит</m:t>
            </m:r>
          </m:sub>
        </m:sSub>
      </m:oMath>
      <w:r w:rsidR="00E127A2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= 2,5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:rsidR="00E34C1D" w:rsidRPr="004E303C" w:rsidRDefault="00FA351E">
      <w:pPr>
        <w:shd w:val="clear" w:color="auto" w:fill="FFFFFF"/>
        <w:spacing w:line="100" w:lineRule="atLeas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∑</m:t>
        </m:r>
      </m:oMath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 xml:space="preserve">ш   </w:t>
      </w:r>
      <w:r w:rsidR="004E303C">
        <w:rPr>
          <w:rFonts w:ascii="Times New Roman" w:hAnsi="Times New Roman" w:cs="Times New Roman"/>
          <w:color w:val="000000" w:themeColor="text1"/>
          <w:sz w:val="28"/>
          <w:szCs w:val="28"/>
        </w:rPr>
        <w:t>= 1,2·2,5</w:t>
      </w:r>
      <w:r w:rsidR="00E127A2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=3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:rsidR="00E34C1D" w:rsidRPr="004E303C" w:rsidRDefault="00FA351E">
      <w:pPr>
        <w:shd w:val="clear" w:color="auto" w:fill="FFFFFF"/>
        <w:spacing w:line="100" w:lineRule="atLeas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color w:val="000000" w:themeColor="text1"/>
            <w:sz w:val="28"/>
            <w:szCs w:val="28"/>
          </w:rPr>
          <m:t>∑</m:t>
        </m:r>
      </m:oMath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ст</w:t>
      </w:r>
      <w:r w:rsidR="004E303C">
        <w:rPr>
          <w:rFonts w:ascii="Times New Roman" w:hAnsi="Times New Roman" w:cs="Times New Roman"/>
          <w:color w:val="000000" w:themeColor="text1"/>
          <w:sz w:val="28"/>
          <w:szCs w:val="28"/>
        </w:rPr>
        <w:t>= 2,5</w:t>
      </w:r>
      <w:r w:rsidR="00E127A2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·1,4=3,5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r w:rsidR="00EE3F6D"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34C1D" w:rsidRDefault="00EE3F6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98" w:name="_Toc403597654"/>
      <w:bookmarkStart w:id="99" w:name="_Toc403597821"/>
      <w:r>
        <w:rPr>
          <w:rFonts w:ascii="Times New Roman" w:hAnsi="Times New Roman" w:cs="Times New Roman"/>
          <w:color w:val="auto"/>
        </w:rPr>
        <w:t>14. Конструирование моделей</w:t>
      </w:r>
      <w:bookmarkStart w:id="100" w:name="_Toc403597655"/>
      <w:bookmarkStart w:id="101" w:name="_Toc403597822"/>
      <w:bookmarkEnd w:id="98"/>
      <w:bookmarkEnd w:id="99"/>
    </w:p>
    <w:p w:rsidR="00E34C1D" w:rsidRDefault="00EE3F6D">
      <w:pPr>
        <w:pStyle w:val="1"/>
        <w:ind w:firstLine="708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14.1. Разработка конструкции модели (выбор материала модели и модельной плиты, способы центровки модели на плите и способы кре</w:t>
      </w:r>
      <w:r>
        <w:rPr>
          <w:rFonts w:ascii="Times New Roman" w:hAnsi="Times New Roman" w:cs="Times New Roman"/>
          <w:color w:val="auto"/>
        </w:rPr>
        <w:t>п</w:t>
      </w:r>
      <w:r>
        <w:rPr>
          <w:rFonts w:ascii="Times New Roman" w:hAnsi="Times New Roman" w:cs="Times New Roman"/>
          <w:color w:val="auto"/>
        </w:rPr>
        <w:t>ления модели к плите)</w:t>
      </w:r>
      <w:bookmarkEnd w:id="100"/>
      <w:bookmarkEnd w:id="101"/>
    </w:p>
    <w:p w:rsidR="00E34C1D" w:rsidRDefault="00E34C1D">
      <w:pPr>
        <w:pStyle w:val="S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E3F6D">
      <w:pPr>
        <w:suppressAutoHyphens/>
        <w:spacing w:line="24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Изготовлению модели предшествует составление технологии формовки, определяющей положение модели в форме, выбор плоскости разъема формы. При конструировании модели точно обуславливается, какая половина модели будет низом, и какая верхом. Это необходимо для того, чтобы обрабатываемые поверхности отливки были по возможности в нижней полуформе. Нижняя поверхность отливки бывает всегда чище и плотнее вследствие стремления газовых и неметаллических включений подняться вверх. Боковые поверхности также получаются чище, нежели верхние.</w:t>
      </w:r>
    </w:p>
    <w:p w:rsidR="00E34C1D" w:rsidRDefault="00EE3F6D">
      <w:pPr>
        <w:suppressAutoHyphens/>
        <w:spacing w:line="24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избежание перекосов отливку рекомендуется по возможности располагать в одной полуформе - нижней. Исходя из рекомендаций положения некоторых отливок в форме при заливке принимаем положение детали – горизонтально.</w:t>
      </w:r>
    </w:p>
    <w:p w:rsidR="00E34C1D" w:rsidRDefault="00EE3F6D">
      <w:pPr>
        <w:suppressAutoHyphens/>
        <w:spacing w:line="24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Модель выполняем разъемной. Разъем модели определяется конструкцией отливки и делается с целью облегчения операции извлечения модели из формы. Модель имеет плоскую поверхность разъема, совпадающую с разъемом формы.</w:t>
      </w:r>
    </w:p>
    <w:p w:rsidR="00E34C1D" w:rsidRDefault="00EE3F6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обеспечения возможности установки стержня в форме на модели предусматриваем стержневые знаки. Стержневыми знаками называют 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полнительные элементы модели, которые непосредственно не образуют конфигурацию отливки, но дают возможность получить гнезда для устойч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вого положения стержня в форме. Для предотвращения разрушения формы при установке стержней между стержневыми знаками и формой предусма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ривают зазоры по ГОСТ 3606-80. </w:t>
      </w:r>
    </w:p>
    <w:p w:rsidR="00E34C1D" w:rsidRDefault="00EE3F6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данной модели можно не вычерчивать модельного чертежа на щитке, так как деталь простая и заготовки можно выполнять, пользуясь только чертежом литой детали. Модель состоит из 3 частей; Изготовляется   для мелкосерийной, ручной формовки по 2-му классу прочности (модели преимущественно из сосны, клееные из ограниченного числа слоев и сект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ров с облегченными соединениями относятся модели, рассчитанные на и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готовление по ним от 5 до 100 отливок, а также модели индивидуальных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ливок). Подогнанные продольные и поперечные части собирают и склеив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ют. Готовую модель зачищают шкуркой. </w:t>
      </w:r>
    </w:p>
    <w:p w:rsidR="00E34C1D" w:rsidRDefault="00E34C1D">
      <w:pPr>
        <w:pStyle w:val="S"/>
        <w:rPr>
          <w:rFonts w:ascii="Times New Roman" w:hAnsi="Times New Roman"/>
          <w:b/>
          <w:i w:val="0"/>
          <w:sz w:val="28"/>
          <w:szCs w:val="28"/>
        </w:rPr>
      </w:pPr>
    </w:p>
    <w:p w:rsidR="00E34C1D" w:rsidRDefault="00EE3F6D">
      <w:pPr>
        <w:pStyle w:val="S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Модельная плита имеет размеры</w:t>
      </w:r>
      <w:r>
        <w:rPr>
          <w:rFonts w:ascii="Times New Roman" w:hAnsi="Times New Roman"/>
          <w:i w:val="0"/>
          <w:color w:val="000000" w:themeColor="text1"/>
          <w:sz w:val="28"/>
          <w:szCs w:val="28"/>
        </w:rPr>
        <w:t>1350х1150</w:t>
      </w:r>
      <w:r>
        <w:rPr>
          <w:rFonts w:ascii="Times New Roman" w:hAnsi="Times New Roman"/>
          <w:i w:val="0"/>
          <w:sz w:val="28"/>
          <w:szCs w:val="28"/>
        </w:rPr>
        <w:t>.При мелкосерийном пр</w:t>
      </w:r>
      <w:r>
        <w:rPr>
          <w:rFonts w:ascii="Times New Roman" w:hAnsi="Times New Roman"/>
          <w:i w:val="0"/>
          <w:sz w:val="28"/>
          <w:szCs w:val="28"/>
        </w:rPr>
        <w:t>о</w:t>
      </w:r>
      <w:r>
        <w:rPr>
          <w:rFonts w:ascii="Times New Roman" w:hAnsi="Times New Roman"/>
          <w:i w:val="0"/>
          <w:sz w:val="28"/>
          <w:szCs w:val="28"/>
        </w:rPr>
        <w:t>изводстве плиты делают из дерева с окантовкой металлом.</w:t>
      </w:r>
    </w:p>
    <w:p w:rsidR="00E34C1D" w:rsidRDefault="00EE3F6D">
      <w:pPr>
        <w:ind w:right="420" w:firstLine="708"/>
        <w:jc w:val="both"/>
        <w:rPr>
          <w:rFonts w:ascii="Times New Roman" w:eastAsia="MS Mincho" w:hAnsi="Times New Roman" w:cs="Times New Roman"/>
          <w:spacing w:val="1"/>
          <w:sz w:val="28"/>
          <w:szCs w:val="28"/>
          <w:lang w:eastAsia="ja-JP"/>
        </w:rPr>
      </w:pPr>
      <w:r>
        <w:rPr>
          <w:rFonts w:ascii="Times New Roman" w:hAnsi="Times New Roman" w:cs="Times New Roman"/>
          <w:sz w:val="28"/>
          <w:szCs w:val="28"/>
        </w:rPr>
        <w:t>Модель к модельной плите фиксируем контрольными штифтами( М10)  и болтами(М10).</w:t>
      </w:r>
    </w:p>
    <w:p w:rsidR="004E303C" w:rsidRDefault="004E303C" w:rsidP="004E303C">
      <w:pPr>
        <w:ind w:right="420"/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Pr="004E303C" w:rsidRDefault="004E303C" w:rsidP="004E303C">
      <w:pPr>
        <w:ind w:right="420"/>
        <w:rPr>
          <w:rFonts w:ascii="Times New Roman" w:hAnsi="Times New Roman" w:cs="Times New Roman"/>
          <w:spacing w:val="1"/>
          <w:sz w:val="28"/>
          <w:szCs w:val="28"/>
        </w:rPr>
      </w:pPr>
      <w:r>
        <w:rPr>
          <w:rFonts w:ascii="Times New Roman" w:hAnsi="Times New Roman" w:cs="Times New Roman"/>
          <w:noProof/>
          <w:spacing w:val="1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57785</wp:posOffset>
            </wp:positionV>
            <wp:extent cx="3819525" cy="904875"/>
            <wp:effectExtent l="19050" t="0" r="9525" b="0"/>
            <wp:wrapTight wrapText="bothSides">
              <wp:wrapPolygon edited="0">
                <wp:start x="-108" y="0"/>
                <wp:lineTo x="-108" y="21373"/>
                <wp:lineTo x="21654" y="21373"/>
                <wp:lineTo x="21654" y="0"/>
                <wp:lineTo x="-108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Рис.8.Фиксирование </w:t>
      </w:r>
      <w:r w:rsidR="00EE3F6D">
        <w:rPr>
          <w:rFonts w:ascii="Times New Roman" w:hAnsi="Times New Roman" w:cs="Times New Roman"/>
          <w:sz w:val="28"/>
          <w:szCs w:val="28"/>
        </w:rPr>
        <w:t>и крепление деревянных м</w:t>
      </w:r>
      <w:r w:rsidR="00EE3F6D">
        <w:rPr>
          <w:rFonts w:ascii="Times New Roman" w:hAnsi="Times New Roman" w:cs="Times New Roman"/>
          <w:sz w:val="28"/>
          <w:szCs w:val="28"/>
        </w:rPr>
        <w:t>о</w:t>
      </w:r>
      <w:r w:rsidR="00EE3F6D">
        <w:rPr>
          <w:rFonts w:ascii="Times New Roman" w:hAnsi="Times New Roman" w:cs="Times New Roman"/>
          <w:sz w:val="28"/>
          <w:szCs w:val="28"/>
        </w:rPr>
        <w:t xml:space="preserve">делей на плитах: </w:t>
      </w:r>
    </w:p>
    <w:p w:rsidR="004E303C" w:rsidRDefault="004E303C" w:rsidP="004E303C">
      <w:pPr>
        <w:spacing w:line="100" w:lineRule="atLeas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303C" w:rsidRDefault="004E303C" w:rsidP="004E303C">
      <w:pPr>
        <w:spacing w:line="100" w:lineRule="atLeas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34C1D" w:rsidRPr="00A0613F" w:rsidRDefault="00EE3F6D" w:rsidP="004E303C">
      <w:pPr>
        <w:spacing w:line="100" w:lineRule="atLeast"/>
        <w:rPr>
          <w:rFonts w:ascii="Times New Roman" w:hAnsi="Times New Roman" w:cs="Times New Roman"/>
          <w:color w:val="FF0000"/>
          <w:sz w:val="28"/>
          <w:szCs w:val="28"/>
        </w:rPr>
      </w:pPr>
      <w:r w:rsidRPr="004E303C">
        <w:rPr>
          <w:rFonts w:ascii="Times New Roman" w:hAnsi="Times New Roman" w:cs="Times New Roman"/>
          <w:color w:val="000000" w:themeColor="text1"/>
          <w:sz w:val="28"/>
          <w:szCs w:val="28"/>
        </w:rPr>
        <w:t>а— фиксирование контрольным штифтом; крепление: б — модели болтом, в — винтом, г — гвоздем; 1 — модель,  2 — гвоздь,  обрубленный по высоте модели, 3 — плита, 4 — замазка</w:t>
      </w:r>
      <w:r w:rsidRPr="00A0613F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E34C1D" w:rsidRPr="00A0613F" w:rsidRDefault="00E34C1D">
      <w:pPr>
        <w:pStyle w:val="S"/>
        <w:rPr>
          <w:rFonts w:ascii="Times New Roman" w:hAnsi="Times New Roman"/>
          <w:i w:val="0"/>
          <w:color w:val="FF0000"/>
          <w:sz w:val="28"/>
          <w:szCs w:val="28"/>
        </w:rPr>
      </w:pPr>
    </w:p>
    <w:p w:rsidR="00E34C1D" w:rsidRDefault="00EE3F6D">
      <w:pPr>
        <w:pStyle w:val="1"/>
        <w:rPr>
          <w:rFonts w:ascii="Times New Roman" w:hAnsi="Times New Roman" w:cs="Times New Roman"/>
          <w:color w:val="auto"/>
        </w:rPr>
      </w:pPr>
      <w:bookmarkStart w:id="102" w:name="_Toc403597656"/>
      <w:bookmarkStart w:id="103" w:name="_Toc403597823"/>
      <w:r>
        <w:rPr>
          <w:rFonts w:ascii="Times New Roman" w:hAnsi="Times New Roman" w:cs="Times New Roman"/>
          <w:color w:val="auto"/>
        </w:rPr>
        <w:t>14.2. Назначение формовочных уклонов, галтелей, радиусов и напусков</w:t>
      </w:r>
      <w:bookmarkEnd w:id="102"/>
      <w:bookmarkEnd w:id="103"/>
    </w:p>
    <w:p w:rsidR="00E34C1D" w:rsidRDefault="00E34C1D">
      <w:pPr>
        <w:suppressAutoHyphens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suppressAutoHyphens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предотвращения образования литейных дефектов в углах отливки эти углы выполняются не острыми, а с закругленными переходами, </w:t>
      </w:r>
      <w:r>
        <w:rPr>
          <w:rFonts w:ascii="Times New Roman" w:hAnsi="Times New Roman" w:cs="Times New Roman"/>
          <w:sz w:val="28"/>
          <w:szCs w:val="28"/>
        </w:rPr>
        <w:lastRenderedPageBreak/>
        <w:t>называемыми галтелями. Величину галтелей принимают по таблице, в зависимости от толщины стенок выполняющих угол ((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)*1/3). Так как модель данной отливки, то галтели возможно выполнить с помощью замазки.</w:t>
      </w:r>
    </w:p>
    <w:p w:rsidR="00E34C1D" w:rsidRDefault="00EE3F6D">
      <w:pPr>
        <w:pStyle w:val="S"/>
        <w:ind w:firstLine="708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При изготовлении модели учитываем линейную усадку металла и на величину линейной усадки увеличиваем размеры модели.</w:t>
      </w:r>
    </w:p>
    <w:p w:rsidR="00E34C1D" w:rsidRDefault="00EE3F6D">
      <w:pPr>
        <w:pStyle w:val="S"/>
        <w:ind w:firstLine="708"/>
        <w:jc w:val="both"/>
        <w:rPr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 w:val="0"/>
          <w:sz w:val="28"/>
          <w:szCs w:val="28"/>
        </w:rPr>
        <w:t>Для удобства извлечения из формы предусматриваем формовочные уклоны – уклоны, выполненные на вертикальных стенках моделей, а также на углублениях и выступах элементов модельного комплекта. Формовочные уклоны на необрабатываемых поверхностях выполняются за счет одновр</w:t>
      </w:r>
      <w:r>
        <w:rPr>
          <w:rFonts w:ascii="Times New Roman" w:hAnsi="Times New Roman"/>
          <w:i w:val="0"/>
          <w:sz w:val="28"/>
          <w:szCs w:val="28"/>
        </w:rPr>
        <w:t>е</w:t>
      </w:r>
      <w:r>
        <w:rPr>
          <w:rFonts w:ascii="Times New Roman" w:hAnsi="Times New Roman"/>
          <w:i w:val="0"/>
          <w:sz w:val="28"/>
          <w:szCs w:val="28"/>
        </w:rPr>
        <w:t>менного увеличения и уменьшения размеров отливки.</w:t>
      </w:r>
    </w:p>
    <w:p w:rsidR="00E34C1D" w:rsidRDefault="00EE3F6D">
      <w:pPr>
        <w:pStyle w:val="1"/>
        <w:ind w:firstLine="360"/>
        <w:rPr>
          <w:rFonts w:ascii="Times New Roman" w:hAnsi="Times New Roman" w:cs="Times New Roman"/>
          <w:color w:val="auto"/>
        </w:rPr>
      </w:pPr>
      <w:bookmarkStart w:id="104" w:name="_Toc403597657"/>
      <w:bookmarkStart w:id="105" w:name="_Toc403597824"/>
      <w:r>
        <w:rPr>
          <w:rFonts w:ascii="Times New Roman" w:hAnsi="Times New Roman" w:cs="Times New Roman"/>
          <w:color w:val="auto"/>
        </w:rPr>
        <w:t>15. Расчет давления металла на верхнюю</w:t>
      </w:r>
      <w:r w:rsidR="009B2E70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</w:rPr>
        <w:t>полуформу и определение способов крепления и массы груза.</w:t>
      </w:r>
      <w:bookmarkEnd w:id="104"/>
      <w:bookmarkEnd w:id="105"/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Давление металла на стенки формы и стержни  может приводить  к ра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крытию стыка по линии разъема, уходу металла из   формы, всплытию стержней. На литейную форму действуют силы: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Сила со стороны жидкого металла;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Сила Архимеда на стержень (действует только на горизонтальные стер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>ни)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Условие для определения веса груза:</w:t>
      </w:r>
    </w:p>
    <w:p w:rsidR="00E34C1D" w:rsidRDefault="00EE3F6D">
      <w:pPr>
        <w:tabs>
          <w:tab w:val="left" w:pos="802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т</w:t>
      </w:r>
      <w:r>
        <w:rPr>
          <w:rFonts w:ascii="Times New Roman" w:hAnsi="Times New Roman" w:cs="Times New Roman"/>
          <w:sz w:val="28"/>
          <w:szCs w:val="28"/>
        </w:rPr>
        <w:t>&gt;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ме</w:t>
      </w:r>
      <w:r>
        <w:rPr>
          <w:rFonts w:ascii="Times New Roman" w:hAnsi="Times New Roman" w:cs="Times New Roman"/>
          <w:sz w:val="28"/>
          <w:szCs w:val="28"/>
        </w:rPr>
        <w:t>·К,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где     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– сила тяжести, Н;</w:t>
      </w:r>
    </w:p>
    <w:p w:rsidR="00E34C1D" w:rsidRDefault="00EE3F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ме</w:t>
      </w:r>
      <w:r>
        <w:rPr>
          <w:rFonts w:ascii="Times New Roman" w:hAnsi="Times New Roman" w:cs="Times New Roman"/>
          <w:sz w:val="28"/>
          <w:szCs w:val="28"/>
        </w:rPr>
        <w:t xml:space="preserve"> – сила, действующая со стороны жидкого металла, Н;</w:t>
      </w:r>
    </w:p>
    <w:p w:rsidR="00E34C1D" w:rsidRDefault="00EE3F6D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К=1,3 ...1,5, коэффициент запаса (принимаем К=1,4).</w:t>
      </w:r>
    </w:p>
    <w:p w:rsidR="00E34C1D" w:rsidRDefault="00EE3F6D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Давление на стенки формы определяется гидростатическим напором  и определяет силы Р и Р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давления соответственно на дно и верхнюю часть формы.</w:t>
      </w:r>
    </w:p>
    <w:p w:rsidR="00E34C1D" w:rsidRDefault="00EE3F6D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</w:rPr>
        <w:t xml:space="preserve">  =</w:t>
      </w:r>
      <w:r>
        <w:rPr>
          <w:rFonts w:ascii="Times New Roman" w:hAnsi="Times New Roman" w:cs="Times New Roman"/>
          <w:sz w:val="28"/>
          <w:szCs w:val="28"/>
          <w:lang w:val="en-US"/>
        </w:rPr>
        <w:t>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ж·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</w:p>
    <w:p w:rsidR="00E34C1D" w:rsidRDefault="00EE3F6D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  <w:lang w:val="en-US"/>
        </w:rPr>
        <w:t>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ж·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  <w:vertAlign w:val="subscript"/>
        </w:rPr>
        <w:t>1·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),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где: Р - давление на дно формы; 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- давление верхнюю часть формы;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ж</w:t>
      </w:r>
      <w:r>
        <w:rPr>
          <w:rFonts w:ascii="Times New Roman" w:hAnsi="Times New Roman" w:cs="Times New Roman"/>
          <w:sz w:val="28"/>
          <w:szCs w:val="28"/>
        </w:rPr>
        <w:t xml:space="preserve"> – плотность расплава; 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 – ускорение свободного падения;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 и Н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– две высоты столба расплава;</w:t>
      </w:r>
    </w:p>
    <w:p w:rsidR="00E34C1D" w:rsidRDefault="00EE3F6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– площади соответственно дна и стояка.</w:t>
      </w:r>
    </w:p>
    <w:p w:rsidR="00E34C1D" w:rsidRDefault="00E34C1D">
      <w:pPr>
        <w:spacing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spacing w:line="240" w:lineRule="auto"/>
        <w:ind w:firstLine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плоской верхней поверхности формы напор везде одинаков. </w:t>
      </w: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ind w:firstLine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Определяем силу, действующую со стороны жидкого металла:</w:t>
      </w:r>
    </w:p>
    <w:p w:rsidR="00E34C1D" w:rsidRDefault="00EE3F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ме</w:t>
      </w:r>
      <w:r>
        <w:rPr>
          <w:rFonts w:ascii="Times New Roman" w:hAnsi="Times New Roman" w:cs="Times New Roman"/>
          <w:sz w:val="28"/>
          <w:szCs w:val="28"/>
        </w:rPr>
        <w:t>= ρ·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E34C1D" w:rsidRDefault="00EE3F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 ρ=7200 кг/м³, плотность жидкого металла;                                               </w:t>
      </w:r>
    </w:p>
    <w:p w:rsidR="00E34C1D" w:rsidRDefault="00EE3F6D">
      <w:pPr>
        <w:tabs>
          <w:tab w:val="left" w:pos="1756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 = 9,81 м/с², ускорение свободного падения;</w:t>
      </w:r>
    </w:p>
    <w:p w:rsidR="00E34C1D" w:rsidRDefault="00EE3F6D">
      <w:pPr>
        <w:tabs>
          <w:tab w:val="left" w:pos="1756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0, 2 м</w:t>
      </w:r>
      <w:r>
        <w:rPr>
          <w:rFonts w:ascii="Times New Roman" w:hAnsi="Times New Roman" w:cs="Times New Roman"/>
          <w:sz w:val="28"/>
          <w:szCs w:val="28"/>
        </w:rPr>
        <w:t>, расстояние от крайней верхней точки отливки до  верха опоки;</w:t>
      </w:r>
    </w:p>
    <w:p w:rsidR="00E34C1D" w:rsidRDefault="00E34C1D">
      <w:pPr>
        <w:tabs>
          <w:tab w:val="left" w:pos="1756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34C1D" w:rsidRDefault="00EE3F6D">
      <w:pPr>
        <w:ind w:left="-567" w:firstLine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=3,14·1,265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=5,024 м² - площадь проекции внутренней поверхн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сти литейной формы на плоскость разъёма.</w:t>
      </w:r>
    </w:p>
    <w:p w:rsidR="00E34C1D" w:rsidRDefault="00EE3F6D">
      <w:pPr>
        <w:tabs>
          <w:tab w:val="left" w:pos="228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Тогда:</w:t>
      </w:r>
    </w:p>
    <w:p w:rsidR="00E34C1D" w:rsidRDefault="00EE3F6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ме</w:t>
      </w:r>
      <w:r>
        <w:rPr>
          <w:rFonts w:ascii="Times New Roman" w:hAnsi="Times New Roman" w:cs="Times New Roman"/>
          <w:sz w:val="28"/>
          <w:szCs w:val="28"/>
        </w:rPr>
        <w:t>= 7200·9,81·0,02·20,096=28388 Н.</w:t>
      </w:r>
    </w:p>
    <w:p w:rsidR="00E34C1D" w:rsidRDefault="00EE3F6D">
      <w:pPr>
        <w:tabs>
          <w:tab w:val="left" w:pos="8025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т</w:t>
      </w:r>
      <w:r>
        <w:rPr>
          <w:rFonts w:ascii="Times New Roman" w:hAnsi="Times New Roman" w:cs="Times New Roman"/>
          <w:sz w:val="28"/>
          <w:szCs w:val="28"/>
        </w:rPr>
        <w:t>&gt;28388 Н·1,4.</w:t>
      </w:r>
    </w:p>
    <w:p w:rsidR="00E34C1D" w:rsidRDefault="00E34C1D">
      <w:pPr>
        <w:pStyle w:val="24"/>
        <w:ind w:firstLine="720"/>
        <w:jc w:val="center"/>
        <w:rPr>
          <w:b/>
          <w:szCs w:val="28"/>
        </w:rPr>
      </w:pPr>
    </w:p>
    <w:p w:rsidR="00E34C1D" w:rsidRDefault="00EE3F6D">
      <w:pPr>
        <w:pStyle w:val="24"/>
        <w:ind w:firstLine="708"/>
        <w:rPr>
          <w:szCs w:val="28"/>
        </w:rPr>
      </w:pPr>
      <w:r>
        <w:rPr>
          <w:szCs w:val="28"/>
        </w:rPr>
        <w:t>Подъемная сила, действующая на верхнюю полуформу:</w:t>
      </w:r>
    </w:p>
    <w:p w:rsidR="00E34C1D" w:rsidRDefault="00E34C1D">
      <w:pPr>
        <w:pStyle w:val="24"/>
        <w:ind w:firstLine="720"/>
        <w:jc w:val="center"/>
        <w:rPr>
          <w:szCs w:val="28"/>
        </w:rPr>
      </w:pPr>
    </w:p>
    <w:p w:rsidR="00E34C1D" w:rsidRPr="00A92960" w:rsidRDefault="00EE3F6D">
      <w:pPr>
        <w:jc w:val="both"/>
        <w:rPr>
          <w:rFonts w:ascii="Times New Roman" w:hAnsi="Times New Roman" w:cs="Times New Roman"/>
          <w:snapToGrid w:val="0"/>
          <w:sz w:val="28"/>
          <w:szCs w:val="28"/>
          <w:lang w:val="en-US"/>
        </w:rPr>
      </w:pP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  <w:lang w:val="en-US"/>
        </w:rPr>
        <w:t>p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  <w:lang w:val="en-US"/>
        </w:rPr>
        <w:t>o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p</w:t>
      </w:r>
      <w:r w:rsidRPr="00A92960">
        <w:rPr>
          <w:rFonts w:ascii="Times New Roman" w:hAnsi="Times New Roman" w:cs="Times New Roman"/>
          <w:snapToGrid w:val="0"/>
          <w:sz w:val="28"/>
          <w:szCs w:val="28"/>
          <w:vertAlign w:val="superscript"/>
          <w:lang w:val="en-US"/>
        </w:rPr>
        <w:t>2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/(2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c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);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  <w:lang w:val="en-US"/>
        </w:rPr>
        <w:t>p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 xml:space="preserve"> =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о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 xml:space="preserve">—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p</w:t>
      </w:r>
      <w:r w:rsidRPr="00A92960">
        <w:rPr>
          <w:rFonts w:ascii="Times New Roman" w:hAnsi="Times New Roman" w:cs="Times New Roman"/>
          <w:snapToGrid w:val="0"/>
          <w:sz w:val="28"/>
          <w:szCs w:val="28"/>
          <w:vertAlign w:val="superscript"/>
          <w:lang w:val="en-US"/>
        </w:rPr>
        <w:t>2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(2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c</w:t>
      </w: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>)+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 w:rsidRPr="00A92960">
        <w:rPr>
          <w:rFonts w:ascii="Times New Roman" w:hAnsi="Times New Roman" w:cs="Times New Roman"/>
          <w:snapToGrid w:val="0"/>
          <w:sz w:val="28"/>
          <w:szCs w:val="28"/>
          <w:vertAlign w:val="subscript"/>
          <w:lang w:val="en-US"/>
        </w:rPr>
        <w:t>1.</w:t>
      </w:r>
    </w:p>
    <w:p w:rsidR="00E34C1D" w:rsidRPr="00A92960" w:rsidRDefault="004E303C">
      <w:pPr>
        <w:spacing w:line="200" w:lineRule="exact"/>
        <w:jc w:val="both"/>
        <w:rPr>
          <w:rFonts w:ascii="Times New Roman" w:hAnsi="Times New Roman" w:cs="Times New Roman"/>
          <w:snapToGrid w:val="0"/>
          <w:sz w:val="28"/>
          <w:szCs w:val="28"/>
          <w:lang w:val="en-US"/>
        </w:rPr>
      </w:pPr>
      <w:r w:rsidRPr="00A92960">
        <w:rPr>
          <w:rFonts w:ascii="Times New Roman" w:hAnsi="Times New Roman" w:cs="Times New Roman"/>
          <w:snapToGrid w:val="0"/>
          <w:sz w:val="28"/>
          <w:szCs w:val="28"/>
          <w:lang w:val="en-US"/>
        </w:rPr>
        <w:t xml:space="preserve">   </w:t>
      </w:r>
    </w:p>
    <w:p w:rsidR="00E34C1D" w:rsidRDefault="00A92960" w:rsidP="00A92960">
      <w:pPr>
        <w:rPr>
          <w:rFonts w:ascii="Times New Roman" w:hAnsi="Times New Roman" w:cs="Times New Roman"/>
          <w:i/>
          <w:snapToGrid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196215</wp:posOffset>
            </wp:positionV>
            <wp:extent cx="2952750" cy="1653540"/>
            <wp:effectExtent l="247650" t="228600" r="228600" b="213360"/>
            <wp:wrapTight wrapText="bothSides">
              <wp:wrapPolygon edited="0">
                <wp:start x="-1812" y="-2986"/>
                <wp:lineTo x="-1812" y="24387"/>
                <wp:lineTo x="23272" y="24387"/>
                <wp:lineTo x="23272" y="-2986"/>
                <wp:lineTo x="-1812" y="-2986"/>
              </wp:wrapPolygon>
            </wp:wrapTight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3772" r="11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65354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EE3F6D">
        <w:rPr>
          <w:rFonts w:ascii="Times New Roman" w:hAnsi="Times New Roman" w:cs="Times New Roman"/>
          <w:snapToGrid w:val="0"/>
          <w:sz w:val="28"/>
          <w:szCs w:val="28"/>
        </w:rPr>
        <w:t>Рис.9</w:t>
      </w:r>
      <w:r w:rsidR="00EE3F6D">
        <w:rPr>
          <w:rFonts w:ascii="Times New Roman" w:hAnsi="Times New Roman" w:cs="Times New Roman"/>
          <w:i/>
          <w:snapToGrid w:val="0"/>
          <w:sz w:val="28"/>
          <w:szCs w:val="28"/>
        </w:rPr>
        <w:t xml:space="preserve">. </w:t>
      </w:r>
      <w:r w:rsidR="00EE3F6D">
        <w:rPr>
          <w:rFonts w:ascii="Times New Roman" w:hAnsi="Times New Roman" w:cs="Times New Roman"/>
          <w:snapToGrid w:val="0"/>
          <w:sz w:val="28"/>
          <w:szCs w:val="28"/>
        </w:rPr>
        <w:t>Расчетный статический н</w:t>
      </w:r>
      <w:r w:rsidR="00EE3F6D">
        <w:rPr>
          <w:rFonts w:ascii="Times New Roman" w:hAnsi="Times New Roman" w:cs="Times New Roman"/>
          <w:snapToGrid w:val="0"/>
          <w:sz w:val="28"/>
          <w:szCs w:val="28"/>
        </w:rPr>
        <w:t>а</w:t>
      </w:r>
      <w:r w:rsidR="00EE3F6D">
        <w:rPr>
          <w:rFonts w:ascii="Times New Roman" w:hAnsi="Times New Roman" w:cs="Times New Roman"/>
          <w:snapToGrid w:val="0"/>
          <w:sz w:val="28"/>
          <w:szCs w:val="28"/>
        </w:rPr>
        <w:t>пор.</w:t>
      </w:r>
      <w:r w:rsidRPr="00A9296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34C1D" w:rsidRDefault="00EE3F6D" w:rsidP="00A92960">
      <w:pPr>
        <w:rPr>
          <w:rFonts w:ascii="Times New Roman" w:hAnsi="Times New Roman" w:cs="Times New Roman"/>
          <w:snapToGrid w:val="0"/>
          <w:sz w:val="28"/>
          <w:szCs w:val="28"/>
        </w:rPr>
      </w:pPr>
      <w:bookmarkStart w:id="106" w:name="OCRUncertain157"/>
      <w:r>
        <w:rPr>
          <w:rFonts w:ascii="Times New Roman" w:hAnsi="Times New Roman" w:cs="Times New Roman"/>
          <w:i/>
          <w:snapToGrid w:val="0"/>
          <w:sz w:val="28"/>
          <w:szCs w:val="28"/>
        </w:rPr>
        <w:t>Н</w:t>
      </w:r>
      <w:bookmarkEnd w:id="106"/>
      <w:r>
        <w:rPr>
          <w:rFonts w:ascii="Times New Roman" w:hAnsi="Times New Roman" w:cs="Times New Roman"/>
          <w:i/>
          <w:snapToGrid w:val="0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—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начальный напор или ра</w:t>
      </w:r>
      <w:r>
        <w:rPr>
          <w:rFonts w:ascii="Times New Roman" w:hAnsi="Times New Roman" w:cs="Times New Roman"/>
          <w:snapToGrid w:val="0"/>
          <w:sz w:val="28"/>
          <w:szCs w:val="28"/>
        </w:rPr>
        <w:t>с</w:t>
      </w:r>
      <w:r>
        <w:rPr>
          <w:rFonts w:ascii="Times New Roman" w:hAnsi="Times New Roman" w:cs="Times New Roman"/>
          <w:snapToGrid w:val="0"/>
          <w:sz w:val="28"/>
          <w:szCs w:val="28"/>
        </w:rPr>
        <w:t>стояние от горизонтальной оси питателей до верхнего уровня м</w:t>
      </w:r>
      <w:r>
        <w:rPr>
          <w:rFonts w:ascii="Times New Roman" w:hAnsi="Times New Roman" w:cs="Times New Roman"/>
          <w:snapToGrid w:val="0"/>
          <w:sz w:val="28"/>
          <w:szCs w:val="28"/>
        </w:rPr>
        <w:t>е</w:t>
      </w:r>
      <w:r>
        <w:rPr>
          <w:rFonts w:ascii="Times New Roman" w:hAnsi="Times New Roman" w:cs="Times New Roman"/>
          <w:snapToGrid w:val="0"/>
          <w:sz w:val="28"/>
          <w:szCs w:val="28"/>
        </w:rPr>
        <w:t>талла в чаше; с — высота отли</w:t>
      </w:r>
      <w:r>
        <w:rPr>
          <w:rFonts w:ascii="Times New Roman" w:hAnsi="Times New Roman" w:cs="Times New Roman"/>
          <w:snapToGrid w:val="0"/>
          <w:sz w:val="28"/>
          <w:szCs w:val="28"/>
        </w:rPr>
        <w:t>в</w:t>
      </w:r>
      <w:r>
        <w:rPr>
          <w:rFonts w:ascii="Times New Roman" w:hAnsi="Times New Roman" w:cs="Times New Roman"/>
          <w:snapToGrid w:val="0"/>
          <w:sz w:val="28"/>
          <w:szCs w:val="28"/>
        </w:rPr>
        <w:t>ки.</w:t>
      </w:r>
    </w:p>
    <w:p w:rsidR="00A92960" w:rsidRDefault="00A92960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</w:p>
    <w:p w:rsidR="00A92960" w:rsidRDefault="00A92960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</w:p>
    <w:p w:rsidR="00A92960" w:rsidRDefault="00A92960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</w:p>
    <w:p w:rsidR="00A92960" w:rsidRDefault="00A92960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</w:p>
    <w:p w:rsidR="00E34C1D" w:rsidRDefault="00EE3F6D">
      <w:pPr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р =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— </w:t>
      </w:r>
      <w:bookmarkStart w:id="107" w:name="OCRUncertain062"/>
      <w:r>
        <w:rPr>
          <w:rFonts w:ascii="Times New Roman" w:hAnsi="Times New Roman" w:cs="Times New Roman"/>
          <w:snapToGrid w:val="0"/>
          <w:sz w:val="28"/>
          <w:szCs w:val="28"/>
        </w:rPr>
        <w:t>с/2</w:t>
      </w:r>
      <w:bookmarkEnd w:id="107"/>
      <w:r>
        <w:rPr>
          <w:rFonts w:ascii="Times New Roman" w:hAnsi="Times New Roman" w:cs="Times New Roman"/>
          <w:snapToGrid w:val="0"/>
          <w:sz w:val="28"/>
          <w:szCs w:val="28"/>
        </w:rPr>
        <w:t>=158.</w:t>
      </w:r>
    </w:p>
    <w:p w:rsidR="00E34C1D" w:rsidRDefault="00EE3F6D">
      <w:pPr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— расстояние от оси питателей до верхней кромки верхней опоки; </w:t>
      </w:r>
      <w:bookmarkStart w:id="108" w:name="OCRUncertain071"/>
    </w:p>
    <w:p w:rsidR="00E34C1D" w:rsidRDefault="00EE3F6D">
      <w:pPr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1</w:t>
      </w:r>
      <w:bookmarkEnd w:id="108"/>
      <w:r>
        <w:rPr>
          <w:rFonts w:ascii="Times New Roman" w:hAnsi="Times New Roman" w:cs="Times New Roman"/>
          <w:i/>
          <w:snapToGrid w:val="0"/>
          <w:sz w:val="28"/>
          <w:szCs w:val="28"/>
        </w:rPr>
        <w:t xml:space="preserve"> —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расстояние от верхней кромки верхней опоки до уровня металла в п</w:t>
      </w:r>
      <w:r>
        <w:rPr>
          <w:rFonts w:ascii="Times New Roman" w:hAnsi="Times New Roman" w:cs="Times New Roman"/>
          <w:snapToGrid w:val="0"/>
          <w:sz w:val="28"/>
          <w:szCs w:val="28"/>
        </w:rPr>
        <w:t>о</w:t>
      </w:r>
      <w:r>
        <w:rPr>
          <w:rFonts w:ascii="Times New Roman" w:hAnsi="Times New Roman" w:cs="Times New Roman"/>
          <w:snapToGrid w:val="0"/>
          <w:sz w:val="28"/>
          <w:szCs w:val="28"/>
        </w:rPr>
        <w:t>воротном ковше.</w:t>
      </w:r>
    </w:p>
    <w:p w:rsidR="00E34C1D" w:rsidRDefault="00E34C1D">
      <w:pPr>
        <w:shd w:val="clear" w:color="auto" w:fill="FFFFFF"/>
        <w:spacing w:line="216" w:lineRule="exact"/>
        <w:ind w:left="24" w:right="14" w:firstLine="562"/>
        <w:jc w:val="both"/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</w:pPr>
    </w:p>
    <w:p w:rsidR="00E34C1D" w:rsidRDefault="00EE3F6D">
      <w:pPr>
        <w:shd w:val="clear" w:color="auto" w:fill="FFFFFF"/>
        <w:spacing w:line="240" w:lineRule="atLeast"/>
        <w:ind w:left="23" w:right="11" w:firstLine="561"/>
        <w:jc w:val="both"/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  <w:t>Для того чтобы рассчитать крепление или массу груза, на</w:t>
      </w:r>
      <w:r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  <w:softHyphen/>
      </w:r>
      <w:r>
        <w:rPr>
          <w:rFonts w:ascii="Times New Roman" w:hAnsi="Times New Roman" w:cs="Times New Roman"/>
          <w:bCs/>
          <w:color w:val="000000"/>
          <w:w w:val="106"/>
          <w:sz w:val="28"/>
          <w:szCs w:val="28"/>
        </w:rPr>
        <w:t xml:space="preserve">гружаемого на форму, необходимо знать силу, с которой расплав 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дейс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т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 xml:space="preserve">вует на верхнюю полуформу. </w:t>
      </w:r>
    </w:p>
    <w:p w:rsidR="00E34C1D" w:rsidRDefault="00E34C1D">
      <w:pPr>
        <w:shd w:val="clear" w:color="auto" w:fill="FFFFFF"/>
        <w:spacing w:line="216" w:lineRule="exact"/>
        <w:ind w:left="24" w:right="14" w:firstLine="562"/>
        <w:jc w:val="both"/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</w:pPr>
    </w:p>
    <w:p w:rsidR="00E34C1D" w:rsidRDefault="00EE3F6D">
      <w:pPr>
        <w:shd w:val="clear" w:color="auto" w:fill="FFFFFF"/>
        <w:spacing w:line="216" w:lineRule="exact"/>
        <w:ind w:left="24" w:right="14" w:firstLine="56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Подъемную силу, возникаю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softHyphen/>
      </w:r>
      <w:r>
        <w:rPr>
          <w:rFonts w:ascii="Times New Roman" w:hAnsi="Times New Roman" w:cs="Times New Roman"/>
          <w:bCs/>
          <w:color w:val="000000"/>
          <w:spacing w:val="2"/>
          <w:w w:val="106"/>
          <w:sz w:val="28"/>
          <w:szCs w:val="28"/>
        </w:rPr>
        <w:t>щую в форме, определяют по формуле</w:t>
      </w:r>
    </w:p>
    <w:p w:rsidR="00E34C1D" w:rsidRDefault="00E34C1D">
      <w:pPr>
        <w:shd w:val="clear" w:color="auto" w:fill="FFFFFF"/>
        <w:spacing w:line="216" w:lineRule="exact"/>
        <w:ind w:left="24" w:right="14" w:hanging="24"/>
        <w:jc w:val="center"/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</w:pPr>
    </w:p>
    <w:p w:rsidR="00E34C1D" w:rsidRDefault="00EE3F6D">
      <w:pPr>
        <w:shd w:val="clear" w:color="auto" w:fill="FFFFFF"/>
        <w:spacing w:line="216" w:lineRule="exact"/>
        <w:ind w:left="24" w:right="14" w:hanging="2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  <w:t>Р = Н·</w:t>
      </w: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</w:rPr>
        <w:t>ρ</w:t>
      </w: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  <w:t>,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</w:p>
    <w:p w:rsidR="00E34C1D" w:rsidRDefault="00EE3F6D">
      <w:pPr>
        <w:shd w:val="clear" w:color="auto" w:fill="FFFFFF"/>
        <w:spacing w:before="53" w:line="240" w:lineRule="auto"/>
        <w:ind w:left="24" w:right="1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bCs/>
          <w:i/>
          <w:iCs/>
          <w:color w:val="000000"/>
          <w:spacing w:val="3"/>
          <w:w w:val="106"/>
          <w:sz w:val="28"/>
          <w:szCs w:val="28"/>
        </w:rPr>
        <w:t>Р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 xml:space="preserve">— подъемная сила, кг; </w:t>
      </w:r>
      <w:r>
        <w:rPr>
          <w:rFonts w:ascii="Times New Roman" w:hAnsi="Times New Roman" w:cs="Times New Roman"/>
          <w:bCs/>
          <w:i/>
          <w:iCs/>
          <w:color w:val="000000"/>
          <w:spacing w:val="3"/>
          <w:w w:val="106"/>
          <w:sz w:val="28"/>
          <w:szCs w:val="28"/>
        </w:rPr>
        <w:t xml:space="preserve">Н 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— высота столба расплава в стоя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softHyphen/>
      </w:r>
      <w:r>
        <w:rPr>
          <w:rFonts w:ascii="Times New Roman" w:hAnsi="Times New Roman" w:cs="Times New Roman"/>
          <w:bCs/>
          <w:color w:val="000000"/>
          <w:spacing w:val="4"/>
          <w:w w:val="106"/>
          <w:sz w:val="28"/>
          <w:szCs w:val="28"/>
        </w:rPr>
        <w:t xml:space="preserve">ке и литниковой чаше, м; </w:t>
      </w:r>
      <w:r>
        <w:rPr>
          <w:rFonts w:ascii="Times New Roman" w:hAnsi="Times New Roman" w:cs="Times New Roman"/>
          <w:bCs/>
          <w:i/>
          <w:iCs/>
          <w:color w:val="000000"/>
          <w:spacing w:val="4"/>
          <w:w w:val="106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bCs/>
          <w:color w:val="000000"/>
          <w:spacing w:val="4"/>
          <w:w w:val="106"/>
          <w:sz w:val="28"/>
          <w:szCs w:val="28"/>
        </w:rPr>
        <w:t>— площадь соприкосновения отлив</w:t>
      </w:r>
      <w:r>
        <w:rPr>
          <w:rFonts w:ascii="Times New Roman" w:hAnsi="Times New Roman" w:cs="Times New Roman"/>
          <w:bCs/>
          <w:color w:val="000000"/>
          <w:spacing w:val="4"/>
          <w:w w:val="106"/>
          <w:sz w:val="28"/>
          <w:szCs w:val="28"/>
        </w:rPr>
        <w:softHyphen/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ки с верхней опокой, м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ρ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 xml:space="preserve"> — плотность расплава, кг/м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bCs/>
          <w:color w:val="000000"/>
          <w:spacing w:val="3"/>
          <w:w w:val="106"/>
          <w:sz w:val="28"/>
          <w:szCs w:val="28"/>
        </w:rPr>
        <w:t>.</w:t>
      </w:r>
    </w:p>
    <w:p w:rsidR="00E34C1D" w:rsidRDefault="00EE3F6D">
      <w:pPr>
        <w:shd w:val="clear" w:color="auto" w:fill="FFFFFF"/>
        <w:spacing w:line="216" w:lineRule="exact"/>
        <w:ind w:right="14"/>
        <w:jc w:val="center"/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  <w:t>Р = Н·</w:t>
      </w: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bCs/>
          <w:color w:val="000000"/>
          <w:spacing w:val="11"/>
          <w:w w:val="106"/>
          <w:sz w:val="28"/>
          <w:szCs w:val="28"/>
        </w:rPr>
        <w:t>·</w:t>
      </w:r>
      <w:r>
        <w:rPr>
          <w:rFonts w:ascii="Times New Roman" w:hAnsi="Times New Roman" w:cs="Times New Roman"/>
          <w:sz w:val="28"/>
          <w:szCs w:val="28"/>
        </w:rPr>
        <w:t>ρ=0,2·28388·7200=40,8кг.</w:t>
      </w:r>
    </w:p>
    <w:p w:rsidR="00E34C1D" w:rsidRDefault="00EE3F6D" w:rsidP="00A822DF">
      <w:pPr>
        <w:shd w:val="clear" w:color="auto" w:fill="FFFFFF"/>
        <w:spacing w:line="240" w:lineRule="auto"/>
        <w:ind w:left="0" w:right="1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  <w:t>Массу груза определяют как разность между подъемной си</w:t>
      </w:r>
      <w:r>
        <w:rPr>
          <w:rFonts w:ascii="Times New Roman" w:hAnsi="Times New Roman" w:cs="Times New Roman"/>
          <w:bCs/>
          <w:color w:val="000000"/>
          <w:spacing w:val="1"/>
          <w:w w:val="106"/>
          <w:sz w:val="28"/>
          <w:szCs w:val="28"/>
        </w:rPr>
        <w:softHyphen/>
      </w:r>
      <w:r>
        <w:rPr>
          <w:rFonts w:ascii="Times New Roman" w:hAnsi="Times New Roman" w:cs="Times New Roman"/>
          <w:bCs/>
          <w:color w:val="000000"/>
          <w:w w:val="106"/>
          <w:sz w:val="28"/>
          <w:szCs w:val="28"/>
        </w:rPr>
        <w:t>лой и собс</w:t>
      </w:r>
      <w:r>
        <w:rPr>
          <w:rFonts w:ascii="Times New Roman" w:hAnsi="Times New Roman" w:cs="Times New Roman"/>
          <w:bCs/>
          <w:color w:val="000000"/>
          <w:w w:val="106"/>
          <w:sz w:val="28"/>
          <w:szCs w:val="28"/>
        </w:rPr>
        <w:t>т</w:t>
      </w:r>
      <w:r>
        <w:rPr>
          <w:rFonts w:ascii="Times New Roman" w:hAnsi="Times New Roman" w:cs="Times New Roman"/>
          <w:bCs/>
          <w:color w:val="000000"/>
          <w:w w:val="106"/>
          <w:sz w:val="28"/>
          <w:szCs w:val="28"/>
        </w:rPr>
        <w:t>венной массой верхней полуформы.</w:t>
      </w:r>
    </w:p>
    <w:p w:rsidR="00E34C1D" w:rsidRDefault="00E34C1D">
      <w:pPr>
        <w:tabs>
          <w:tab w:val="left" w:pos="802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34C1D" w:rsidRPr="00A92960" w:rsidRDefault="00A92960" w:rsidP="00A92960">
      <w:pPr>
        <w:ind w:left="0"/>
        <w:rPr>
          <w:rFonts w:ascii="Times New Roman" w:hAnsi="Times New Roman" w:cs="Times New Roman"/>
          <w:b/>
          <w:sz w:val="28"/>
          <w:szCs w:val="28"/>
        </w:rPr>
      </w:pPr>
      <w:bookmarkStart w:id="109" w:name="_Toc403597658"/>
      <w:bookmarkStart w:id="110" w:name="_Toc403597825"/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E3F6D" w:rsidRPr="00A92960">
        <w:rPr>
          <w:rFonts w:ascii="Times New Roman" w:hAnsi="Times New Roman" w:cs="Times New Roman"/>
          <w:b/>
          <w:sz w:val="28"/>
          <w:szCs w:val="28"/>
        </w:rPr>
        <w:t>16. Список литературы</w:t>
      </w:r>
      <w:bookmarkEnd w:id="109"/>
      <w:bookmarkEnd w:id="110"/>
    </w:p>
    <w:p w:rsidR="00E34C1D" w:rsidRDefault="00E34C1D" w:rsidP="00A92960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pStyle w:val="af"/>
        <w:spacing w:after="0" w:line="240" w:lineRule="auto"/>
        <w:ind w:left="0" w:firstLine="709"/>
        <w:jc w:val="both"/>
        <w:rPr>
          <w:rFonts w:cs="Times New Roman"/>
          <w:snapToGrid w:val="0"/>
          <w:szCs w:val="28"/>
        </w:rPr>
      </w:pPr>
    </w:p>
    <w:p w:rsidR="002F53EE" w:rsidRPr="00EF39EE" w:rsidRDefault="002F53EE" w:rsidP="002F53EE">
      <w:pPr>
        <w:pStyle w:val="af"/>
        <w:numPr>
          <w:ilvl w:val="0"/>
          <w:numId w:val="3"/>
        </w:numPr>
        <w:spacing w:after="200"/>
        <w:rPr>
          <w:rFonts w:cs="Times New Roman"/>
        </w:rPr>
      </w:pPr>
      <w:r w:rsidRPr="00276401">
        <w:rPr>
          <w:rFonts w:cs="Times New Roman"/>
        </w:rPr>
        <w:t>Справочник по чугунному литью</w:t>
      </w:r>
      <w:r>
        <w:rPr>
          <w:rFonts w:cs="Times New Roman"/>
        </w:rPr>
        <w:t>. Под редакцией доктора техниче</w:t>
      </w:r>
      <w:r w:rsidRPr="00276401">
        <w:rPr>
          <w:rFonts w:cs="Times New Roman"/>
        </w:rPr>
        <w:t>ских наук Н.Г.Гиршовича. – 3-е изд., перераб. и доп.–Л.: Машиностроение. Лени</w:t>
      </w:r>
      <w:r>
        <w:rPr>
          <w:rFonts w:cs="Times New Roman"/>
        </w:rPr>
        <w:t xml:space="preserve">нгр. отделение, 1978 г–758 с. </w:t>
      </w:r>
    </w:p>
    <w:p w:rsidR="002F53EE" w:rsidRPr="00B060C6" w:rsidRDefault="002F53EE" w:rsidP="002F53EE">
      <w:pPr>
        <w:pStyle w:val="af"/>
        <w:numPr>
          <w:ilvl w:val="0"/>
          <w:numId w:val="3"/>
        </w:numPr>
        <w:spacing w:after="200"/>
        <w:rPr>
          <w:rFonts w:cs="Times New Roman"/>
          <w:snapToGrid w:val="0"/>
        </w:rPr>
      </w:pPr>
      <w:bookmarkStart w:id="111" w:name="_Toc439800445"/>
      <w:r w:rsidRPr="00B060C6">
        <w:rPr>
          <w:rFonts w:cs="Times New Roman"/>
          <w:snapToGrid w:val="0"/>
        </w:rPr>
        <w:t>Могилев В.К., Лев О.И. Справочник литейщика. М. Машиностроение., 1988. 272 с.</w:t>
      </w:r>
      <w:bookmarkEnd w:id="111"/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>
      <w:pPr>
        <w:rPr>
          <w:rFonts w:ascii="Times New Roman" w:hAnsi="Times New Roman" w:cs="Times New Roman"/>
          <w:sz w:val="28"/>
          <w:szCs w:val="28"/>
        </w:rPr>
      </w:pPr>
    </w:p>
    <w:p w:rsidR="00E34C1D" w:rsidRDefault="00E34C1D" w:rsidP="00E127A2">
      <w:pPr>
        <w:pStyle w:val="1"/>
        <w:jc w:val="center"/>
        <w:rPr>
          <w:rFonts w:ascii="Times New Roman" w:hAnsi="Times New Roman" w:cs="Times New Roman"/>
        </w:rPr>
      </w:pPr>
    </w:p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A92960" w:rsidRDefault="00A92960" w:rsidP="00820580">
      <w:pPr>
        <w:pStyle w:val="1"/>
        <w:jc w:val="center"/>
        <w:rPr>
          <w:color w:val="auto"/>
        </w:rPr>
      </w:pPr>
      <w:bookmarkStart w:id="112" w:name="_Toc403597659"/>
      <w:bookmarkStart w:id="113" w:name="_Toc403597826"/>
    </w:p>
    <w:p w:rsidR="00820580" w:rsidRPr="00642E7B" w:rsidRDefault="00820580" w:rsidP="00820580">
      <w:pPr>
        <w:pStyle w:val="1"/>
        <w:jc w:val="center"/>
        <w:rPr>
          <w:color w:val="auto"/>
        </w:rPr>
      </w:pPr>
      <w:r w:rsidRPr="00642E7B">
        <w:rPr>
          <w:color w:val="auto"/>
        </w:rPr>
        <w:t>Приложение. Чертежи</w:t>
      </w:r>
      <w:bookmarkEnd w:id="112"/>
      <w:bookmarkEnd w:id="113"/>
    </w:p>
    <w:p w:rsidR="00820580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820580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  <w:r w:rsidRPr="00166669">
        <w:rPr>
          <w:rFonts w:ascii="Times New Roman" w:hAnsi="Times New Roman" w:cs="Times New Roman"/>
          <w:sz w:val="28"/>
          <w:szCs w:val="28"/>
        </w:rPr>
        <w:t>1)ЧЭЛФ</w:t>
      </w:r>
    </w:p>
    <w:p w:rsidR="00820580" w:rsidRPr="00166669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  <w:r w:rsidRPr="00166669">
        <w:rPr>
          <w:rFonts w:ascii="Times New Roman" w:hAnsi="Times New Roman" w:cs="Times New Roman"/>
          <w:sz w:val="28"/>
          <w:szCs w:val="28"/>
        </w:rPr>
        <w:t>2)Модельная плита</w:t>
      </w:r>
    </w:p>
    <w:p w:rsidR="00820580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  <w:r w:rsidRPr="00166669">
        <w:rPr>
          <w:rFonts w:ascii="Times New Roman" w:hAnsi="Times New Roman" w:cs="Times New Roman"/>
          <w:sz w:val="28"/>
          <w:szCs w:val="28"/>
        </w:rPr>
        <w:t>3)Стержневой ящик</w:t>
      </w:r>
    </w:p>
    <w:p w:rsidR="00820580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820580" w:rsidRPr="00166669" w:rsidRDefault="00820580" w:rsidP="00820580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820580" w:rsidRPr="00A92960" w:rsidRDefault="00A92960" w:rsidP="00A92960">
      <w:pPr>
        <w:ind w:left="0"/>
        <w:rPr>
          <w:b/>
          <w:sz w:val="56"/>
          <w:szCs w:val="56"/>
        </w:rPr>
      </w:pPr>
      <w:r>
        <w:t xml:space="preserve">                                                                            </w:t>
      </w:r>
      <w:r w:rsidRPr="00A92960">
        <w:rPr>
          <w:b/>
          <w:sz w:val="56"/>
          <w:szCs w:val="56"/>
        </w:rPr>
        <w:t>ЧЭЛФ</w:t>
      </w:r>
    </w:p>
    <w:p w:rsidR="00820580" w:rsidRDefault="00820580" w:rsidP="00820580"/>
    <w:p w:rsidR="00820580" w:rsidRDefault="00820580" w:rsidP="00820580"/>
    <w:p w:rsidR="00820580" w:rsidRDefault="00820580" w:rsidP="00820580"/>
    <w:p w:rsidR="00820580" w:rsidRDefault="009D124D" w:rsidP="00820580">
      <w:r>
        <w:rPr>
          <w:noProof/>
          <w:lang w:eastAsia="ru-RU"/>
        </w:rPr>
        <w:drawing>
          <wp:inline distT="0" distB="0" distL="0" distR="0">
            <wp:extent cx="5940425" cy="5253355"/>
            <wp:effectExtent l="19050" t="0" r="3175" b="0"/>
            <wp:docPr id="9" name="Рисунок 0" descr="чэлф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элф 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5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0580" w:rsidRDefault="00820580" w:rsidP="00820580"/>
    <w:p w:rsidR="00820580" w:rsidRDefault="00820580" w:rsidP="00820580"/>
    <w:p w:rsidR="00820580" w:rsidRDefault="00820580" w:rsidP="00820580"/>
    <w:p w:rsidR="00820580" w:rsidRPr="00A92960" w:rsidRDefault="00A92960" w:rsidP="00A92960">
      <w:pPr>
        <w:ind w:left="0"/>
        <w:jc w:val="center"/>
        <w:rPr>
          <w:b/>
          <w:sz w:val="52"/>
          <w:szCs w:val="52"/>
        </w:rPr>
      </w:pPr>
      <w:r w:rsidRPr="00A92960">
        <w:rPr>
          <w:b/>
          <w:sz w:val="52"/>
          <w:szCs w:val="52"/>
        </w:rPr>
        <w:t>Модельная плита</w:t>
      </w:r>
    </w:p>
    <w:p w:rsidR="00820580" w:rsidRDefault="00820580" w:rsidP="00820580"/>
    <w:p w:rsidR="00820580" w:rsidRDefault="00820580" w:rsidP="00820580"/>
    <w:p w:rsidR="00820580" w:rsidRDefault="00820580" w:rsidP="00820580"/>
    <w:p w:rsidR="00820580" w:rsidRDefault="009D124D" w:rsidP="00820580">
      <w:r>
        <w:rPr>
          <w:noProof/>
          <w:lang w:eastAsia="ru-RU"/>
        </w:rPr>
        <w:drawing>
          <wp:inline distT="0" distB="0" distL="0" distR="0">
            <wp:extent cx="5940425" cy="4352925"/>
            <wp:effectExtent l="19050" t="0" r="3175" b="0"/>
            <wp:docPr id="11" name="Рисунок 9" descr="Плита исправлен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ита исправленная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820580" w:rsidRDefault="00820580" w:rsidP="00820580"/>
    <w:p w:rsidR="009D124D" w:rsidRDefault="009D124D" w:rsidP="00A92960">
      <w:pPr>
        <w:ind w:left="0"/>
        <w:jc w:val="center"/>
        <w:rPr>
          <w:b/>
          <w:noProof/>
          <w:sz w:val="52"/>
          <w:szCs w:val="52"/>
          <w:lang w:eastAsia="ru-RU"/>
        </w:rPr>
      </w:pPr>
    </w:p>
    <w:p w:rsidR="00820580" w:rsidRDefault="00A92960" w:rsidP="00A92960">
      <w:pPr>
        <w:ind w:left="0"/>
        <w:jc w:val="center"/>
        <w:rPr>
          <w:b/>
          <w:noProof/>
          <w:sz w:val="52"/>
          <w:szCs w:val="52"/>
          <w:lang w:eastAsia="ru-RU"/>
        </w:rPr>
      </w:pPr>
      <w:r>
        <w:rPr>
          <w:b/>
          <w:noProof/>
          <w:sz w:val="52"/>
          <w:szCs w:val="52"/>
          <w:lang w:eastAsia="ru-RU"/>
        </w:rPr>
        <w:lastRenderedPageBreak/>
        <w:t>Стержневой ящик</w:t>
      </w:r>
    </w:p>
    <w:p w:rsidR="009D124D" w:rsidRDefault="009D124D" w:rsidP="00A92960">
      <w:pPr>
        <w:ind w:left="0"/>
        <w:jc w:val="center"/>
        <w:rPr>
          <w:b/>
          <w:noProof/>
          <w:sz w:val="52"/>
          <w:szCs w:val="52"/>
          <w:lang w:eastAsia="ru-RU"/>
        </w:rPr>
      </w:pPr>
    </w:p>
    <w:p w:rsidR="009D124D" w:rsidRPr="00A92960" w:rsidRDefault="009D124D" w:rsidP="00A92960">
      <w:pPr>
        <w:ind w:left="0"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  <w:lang w:eastAsia="ru-RU"/>
        </w:rPr>
        <w:drawing>
          <wp:inline distT="0" distB="0" distL="0" distR="0">
            <wp:extent cx="5940425" cy="4023360"/>
            <wp:effectExtent l="19050" t="0" r="3175" b="0"/>
            <wp:docPr id="12" name="Рисунок 11" descr="ящи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ящик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124D" w:rsidRPr="00A92960" w:rsidSect="00E34C1D">
      <w:footerReference w:type="default" r:id="rId26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3F7B" w:rsidRDefault="00B03F7B">
      <w:pPr>
        <w:spacing w:line="240" w:lineRule="auto"/>
      </w:pPr>
      <w:r>
        <w:separator/>
      </w:r>
    </w:p>
  </w:endnote>
  <w:endnote w:type="continuationSeparator" w:id="1">
    <w:p w:rsidR="00B03F7B" w:rsidRDefault="00B03F7B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DejaVu Sans">
    <w:altName w:val="MS Mincho"/>
    <w:charset w:val="80"/>
    <w:family w:val="auto"/>
    <w:pitch w:val="variable"/>
    <w:sig w:usb0="00000000" w:usb1="00000000" w:usb2="00000000" w:usb3="00000000" w:csb0="00000000" w:csb1="00000000"/>
  </w:font>
  <w:font w:name="font197">
    <w:altName w:val="MS Mincho"/>
    <w:charset w:val="80"/>
    <w:family w:val="auto"/>
    <w:pitch w:val="variable"/>
    <w:sig w:usb0="00000000" w:usb1="00000000" w:usb2="00000000" w:usb3="00000000" w:csb0="00000000" w:csb1="00000000"/>
  </w:font>
  <w:font w:name="font198">
    <w:altName w:val="MS Mincho"/>
    <w:charset w:val="8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25187"/>
    </w:sdtPr>
    <w:sdtContent>
      <w:p w:rsidR="003D04DF" w:rsidRDefault="003D04DF">
        <w:pPr>
          <w:pStyle w:val="a9"/>
          <w:jc w:val="center"/>
        </w:pPr>
        <w:fldSimple w:instr=" PAGE   \* MERGEFORMAT ">
          <w:r w:rsidR="00F06FEE">
            <w:rPr>
              <w:noProof/>
            </w:rPr>
            <w:t>27</w:t>
          </w:r>
        </w:fldSimple>
      </w:p>
    </w:sdtContent>
  </w:sdt>
  <w:p w:rsidR="003D04DF" w:rsidRDefault="003D04DF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3F7B" w:rsidRDefault="00B03F7B">
      <w:pPr>
        <w:spacing w:line="240" w:lineRule="auto"/>
      </w:pPr>
      <w:r>
        <w:separator/>
      </w:r>
    </w:p>
  </w:footnote>
  <w:footnote w:type="continuationSeparator" w:id="1">
    <w:p w:rsidR="00B03F7B" w:rsidRDefault="00B03F7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Num1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Num2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>
    <w:nsid w:val="3279108A"/>
    <w:multiLevelType w:val="hybridMultilevel"/>
    <w:tmpl w:val="C8D06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34C1D"/>
    <w:rsid w:val="000657BF"/>
    <w:rsid w:val="000B27D7"/>
    <w:rsid w:val="000B59AF"/>
    <w:rsid w:val="000E606B"/>
    <w:rsid w:val="00100086"/>
    <w:rsid w:val="00115C56"/>
    <w:rsid w:val="0013704D"/>
    <w:rsid w:val="001769B3"/>
    <w:rsid w:val="002017BD"/>
    <w:rsid w:val="00236490"/>
    <w:rsid w:val="00274296"/>
    <w:rsid w:val="00275659"/>
    <w:rsid w:val="002C1E57"/>
    <w:rsid w:val="002F53EE"/>
    <w:rsid w:val="00337A9D"/>
    <w:rsid w:val="003754EA"/>
    <w:rsid w:val="003820FB"/>
    <w:rsid w:val="003B3482"/>
    <w:rsid w:val="003B6B6E"/>
    <w:rsid w:val="003D04DF"/>
    <w:rsid w:val="0044325F"/>
    <w:rsid w:val="0045727D"/>
    <w:rsid w:val="0046439D"/>
    <w:rsid w:val="00465AB2"/>
    <w:rsid w:val="0047602C"/>
    <w:rsid w:val="004D0D6F"/>
    <w:rsid w:val="004E303C"/>
    <w:rsid w:val="00550FDD"/>
    <w:rsid w:val="00554D0E"/>
    <w:rsid w:val="00580E18"/>
    <w:rsid w:val="0061115D"/>
    <w:rsid w:val="006174FF"/>
    <w:rsid w:val="00684823"/>
    <w:rsid w:val="00690EBC"/>
    <w:rsid w:val="007150A5"/>
    <w:rsid w:val="00725F56"/>
    <w:rsid w:val="007543B8"/>
    <w:rsid w:val="00764611"/>
    <w:rsid w:val="00795541"/>
    <w:rsid w:val="007A543B"/>
    <w:rsid w:val="007D76EE"/>
    <w:rsid w:val="00820580"/>
    <w:rsid w:val="00830B76"/>
    <w:rsid w:val="0084261A"/>
    <w:rsid w:val="00875ECA"/>
    <w:rsid w:val="008B3848"/>
    <w:rsid w:val="0097534F"/>
    <w:rsid w:val="009B1185"/>
    <w:rsid w:val="009B2E70"/>
    <w:rsid w:val="009B4B7B"/>
    <w:rsid w:val="009D124D"/>
    <w:rsid w:val="00A0613F"/>
    <w:rsid w:val="00A47FC9"/>
    <w:rsid w:val="00A6680B"/>
    <w:rsid w:val="00A66C2C"/>
    <w:rsid w:val="00A822DF"/>
    <w:rsid w:val="00A92960"/>
    <w:rsid w:val="00A966FA"/>
    <w:rsid w:val="00AC5E37"/>
    <w:rsid w:val="00AE2E59"/>
    <w:rsid w:val="00B03F7B"/>
    <w:rsid w:val="00B31597"/>
    <w:rsid w:val="00B56EDB"/>
    <w:rsid w:val="00B622AF"/>
    <w:rsid w:val="00BC24C6"/>
    <w:rsid w:val="00BD5DD5"/>
    <w:rsid w:val="00C413D4"/>
    <w:rsid w:val="00CE3C52"/>
    <w:rsid w:val="00CE4126"/>
    <w:rsid w:val="00CF1285"/>
    <w:rsid w:val="00CF2FB6"/>
    <w:rsid w:val="00CF4397"/>
    <w:rsid w:val="00D10B5F"/>
    <w:rsid w:val="00DB22A7"/>
    <w:rsid w:val="00DF2A75"/>
    <w:rsid w:val="00E05418"/>
    <w:rsid w:val="00E127A2"/>
    <w:rsid w:val="00E2612E"/>
    <w:rsid w:val="00E34C1D"/>
    <w:rsid w:val="00E66D66"/>
    <w:rsid w:val="00E82DE3"/>
    <w:rsid w:val="00E86DE9"/>
    <w:rsid w:val="00E9433F"/>
    <w:rsid w:val="00EC23B1"/>
    <w:rsid w:val="00EE3F6D"/>
    <w:rsid w:val="00F06FEE"/>
    <w:rsid w:val="00F32FAD"/>
    <w:rsid w:val="00F7324E"/>
    <w:rsid w:val="00F90AE4"/>
    <w:rsid w:val="00FA351E"/>
    <w:rsid w:val="00FA4F92"/>
    <w:rsid w:val="00FB562F"/>
    <w:rsid w:val="00FC0A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ind w:left="113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C1D"/>
  </w:style>
  <w:style w:type="paragraph" w:styleId="1">
    <w:name w:val="heading 1"/>
    <w:basedOn w:val="a"/>
    <w:next w:val="a"/>
    <w:link w:val="10"/>
    <w:uiPriority w:val="9"/>
    <w:qFormat/>
    <w:rsid w:val="00E34C1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E34C1D"/>
    <w:pPr>
      <w:keepNext/>
      <w:keepLines/>
      <w:spacing w:before="20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34C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E34C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paragraph" w:customStyle="1" w:styleId="11">
    <w:name w:val="Обычный1"/>
    <w:rsid w:val="00E34C1D"/>
    <w:pPr>
      <w:widowControl w:val="0"/>
      <w:suppressAutoHyphens/>
    </w:pPr>
    <w:rPr>
      <w:rFonts w:ascii="Calibri" w:eastAsia="DejaVu Sans" w:hAnsi="Calibri" w:cs="font197"/>
      <w:kern w:val="1"/>
      <w:lang w:eastAsia="ar-SA"/>
    </w:rPr>
  </w:style>
  <w:style w:type="paragraph" w:customStyle="1" w:styleId="12">
    <w:name w:val="Абзац списка1"/>
    <w:basedOn w:val="a"/>
    <w:rsid w:val="00E34C1D"/>
    <w:pPr>
      <w:suppressAutoHyphens/>
    </w:pPr>
    <w:rPr>
      <w:rFonts w:ascii="Calibri" w:eastAsia="DejaVu Sans" w:hAnsi="Calibri" w:cs="font197"/>
      <w:kern w:val="1"/>
      <w:lang w:eastAsia="ar-SA"/>
    </w:rPr>
  </w:style>
  <w:style w:type="paragraph" w:customStyle="1" w:styleId="Normal1">
    <w:name w:val="Normal1"/>
    <w:rsid w:val="00E34C1D"/>
    <w:pPr>
      <w:widowControl w:val="0"/>
      <w:spacing w:line="240" w:lineRule="auto"/>
      <w:ind w:firstLine="3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1">
    <w:name w:val="Стиль2"/>
    <w:basedOn w:val="a"/>
    <w:rsid w:val="00E34C1D"/>
    <w:pPr>
      <w:suppressAutoHyphens/>
    </w:pPr>
    <w:rPr>
      <w:rFonts w:ascii="Calibri" w:eastAsia="DejaVu Sans" w:hAnsi="Calibri" w:cs="font197"/>
      <w:kern w:val="1"/>
      <w:lang w:eastAsia="ar-SA"/>
    </w:rPr>
  </w:style>
  <w:style w:type="paragraph" w:customStyle="1" w:styleId="22">
    <w:name w:val="Абзац списка2"/>
    <w:basedOn w:val="a"/>
    <w:rsid w:val="00E34C1D"/>
    <w:pPr>
      <w:suppressAutoHyphens/>
    </w:pPr>
    <w:rPr>
      <w:rFonts w:ascii="Calibri" w:eastAsia="DejaVu Sans" w:hAnsi="Calibri" w:cs="font198"/>
      <w:kern w:val="1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E34C1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C1D"/>
    <w:rPr>
      <w:rFonts w:ascii="Tahoma" w:hAnsi="Tahoma" w:cs="Tahoma"/>
      <w:sz w:val="16"/>
      <w:szCs w:val="16"/>
    </w:rPr>
  </w:style>
  <w:style w:type="paragraph" w:customStyle="1" w:styleId="S">
    <w:name w:val="Sтилль"/>
    <w:basedOn w:val="a"/>
    <w:link w:val="S0"/>
    <w:rsid w:val="00E34C1D"/>
    <w:pPr>
      <w:spacing w:line="240" w:lineRule="auto"/>
    </w:pPr>
    <w:rPr>
      <w:rFonts w:ascii="Bookman Old Style" w:eastAsia="SimSun" w:hAnsi="Bookman Old Style" w:cs="Times New Roman"/>
      <w:i/>
      <w:sz w:val="24"/>
      <w:szCs w:val="24"/>
      <w:lang w:eastAsia="ru-RU"/>
    </w:rPr>
  </w:style>
  <w:style w:type="character" w:customStyle="1" w:styleId="S0">
    <w:name w:val="Sтилль Знак"/>
    <w:basedOn w:val="a0"/>
    <w:link w:val="S"/>
    <w:rsid w:val="00E34C1D"/>
    <w:rPr>
      <w:rFonts w:ascii="Bookman Old Style" w:eastAsia="SimSun" w:hAnsi="Bookman Old Style" w:cs="Times New Roman"/>
      <w:i/>
      <w:sz w:val="24"/>
      <w:szCs w:val="24"/>
      <w:lang w:eastAsia="ru-RU"/>
    </w:rPr>
  </w:style>
  <w:style w:type="paragraph" w:customStyle="1" w:styleId="23">
    <w:name w:val="Обычный2"/>
    <w:rsid w:val="00E34C1D"/>
    <w:pPr>
      <w:widowControl w:val="0"/>
      <w:spacing w:line="240" w:lineRule="auto"/>
      <w:ind w:firstLine="3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24">
    <w:name w:val="Body Text Indent 2"/>
    <w:basedOn w:val="a"/>
    <w:link w:val="25"/>
    <w:rsid w:val="00E34C1D"/>
    <w:pPr>
      <w:spacing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E34C1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Document Map"/>
    <w:basedOn w:val="a"/>
    <w:link w:val="a6"/>
    <w:uiPriority w:val="99"/>
    <w:semiHidden/>
    <w:unhideWhenUsed/>
    <w:rsid w:val="00E34C1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rsid w:val="00E34C1D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E34C1D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34C1D"/>
  </w:style>
  <w:style w:type="paragraph" w:styleId="a9">
    <w:name w:val="footer"/>
    <w:basedOn w:val="a"/>
    <w:link w:val="aa"/>
    <w:uiPriority w:val="99"/>
    <w:unhideWhenUsed/>
    <w:rsid w:val="00E34C1D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34C1D"/>
  </w:style>
  <w:style w:type="paragraph" w:styleId="ab">
    <w:name w:val="TOC Heading"/>
    <w:basedOn w:val="1"/>
    <w:next w:val="a"/>
    <w:uiPriority w:val="39"/>
    <w:unhideWhenUsed/>
    <w:qFormat/>
    <w:rsid w:val="00E34C1D"/>
    <w:pPr>
      <w:outlineLvl w:val="9"/>
    </w:pPr>
  </w:style>
  <w:style w:type="paragraph" w:styleId="26">
    <w:name w:val="toc 2"/>
    <w:basedOn w:val="a"/>
    <w:next w:val="a"/>
    <w:autoRedefine/>
    <w:uiPriority w:val="39"/>
    <w:unhideWhenUsed/>
    <w:rsid w:val="00E34C1D"/>
    <w:pPr>
      <w:spacing w:after="100"/>
      <w:ind w:left="220"/>
    </w:pPr>
  </w:style>
  <w:style w:type="character" w:styleId="ac">
    <w:name w:val="Hyperlink"/>
    <w:basedOn w:val="a0"/>
    <w:uiPriority w:val="99"/>
    <w:unhideWhenUsed/>
    <w:rsid w:val="00E34C1D"/>
    <w:rPr>
      <w:color w:val="0000FF" w:themeColor="hyperlink"/>
      <w:u w:val="single"/>
    </w:rPr>
  </w:style>
  <w:style w:type="paragraph" w:styleId="ad">
    <w:name w:val="No Spacing"/>
    <w:uiPriority w:val="1"/>
    <w:qFormat/>
    <w:rsid w:val="00E34C1D"/>
    <w:pPr>
      <w:spacing w:line="240" w:lineRule="auto"/>
    </w:pPr>
  </w:style>
  <w:style w:type="character" w:styleId="ae">
    <w:name w:val="Emphasis"/>
    <w:basedOn w:val="a0"/>
    <w:uiPriority w:val="20"/>
    <w:qFormat/>
    <w:rsid w:val="00E34C1D"/>
    <w:rPr>
      <w:i/>
      <w:iCs/>
    </w:rPr>
  </w:style>
  <w:style w:type="paragraph" w:styleId="13">
    <w:name w:val="toc 1"/>
    <w:basedOn w:val="a"/>
    <w:next w:val="a"/>
    <w:autoRedefine/>
    <w:uiPriority w:val="39"/>
    <w:unhideWhenUsed/>
    <w:rsid w:val="00E34C1D"/>
    <w:pPr>
      <w:spacing w:after="100"/>
    </w:pPr>
  </w:style>
  <w:style w:type="paragraph" w:styleId="af">
    <w:name w:val="List Paragraph"/>
    <w:basedOn w:val="a"/>
    <w:uiPriority w:val="34"/>
    <w:qFormat/>
    <w:rsid w:val="00E34C1D"/>
    <w:pPr>
      <w:spacing w:after="120"/>
      <w:ind w:left="720"/>
      <w:contextualSpacing/>
    </w:pPr>
    <w:rPr>
      <w:rFonts w:ascii="Times New Roman" w:hAnsi="Times New Roman"/>
      <w:sz w:val="28"/>
    </w:rPr>
  </w:style>
  <w:style w:type="table" w:styleId="af0">
    <w:name w:val="Table Grid"/>
    <w:basedOn w:val="a1"/>
    <w:uiPriority w:val="59"/>
    <w:rsid w:val="00E34C1D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a"/>
    <w:next w:val="a"/>
    <w:autoRedefine/>
    <w:uiPriority w:val="39"/>
    <w:unhideWhenUsed/>
    <w:rsid w:val="00E34C1D"/>
    <w:pPr>
      <w:spacing w:after="100"/>
      <w:ind w:left="440"/>
    </w:pPr>
    <w:rPr>
      <w:rFonts w:eastAsiaTheme="minorEastAsia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E34C1D"/>
    <w:pPr>
      <w:spacing w:after="100"/>
      <w:ind w:left="660"/>
    </w:pPr>
    <w:rPr>
      <w:rFonts w:eastAsiaTheme="minorEastAsia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E34C1D"/>
    <w:pPr>
      <w:spacing w:after="100"/>
      <w:ind w:left="880"/>
    </w:pPr>
    <w:rPr>
      <w:rFonts w:eastAsiaTheme="minorEastAsia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E34C1D"/>
    <w:pPr>
      <w:spacing w:after="100"/>
      <w:ind w:left="1100"/>
    </w:pPr>
    <w:rPr>
      <w:rFonts w:eastAsiaTheme="minorEastAsia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E34C1D"/>
    <w:pPr>
      <w:spacing w:after="100"/>
      <w:ind w:left="1320"/>
    </w:pPr>
    <w:rPr>
      <w:rFonts w:eastAsiaTheme="minorEastAsia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E34C1D"/>
    <w:pPr>
      <w:spacing w:after="100"/>
      <w:ind w:left="1540"/>
    </w:pPr>
    <w:rPr>
      <w:rFonts w:eastAsiaTheme="minorEastAsia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E34C1D"/>
    <w:pPr>
      <w:spacing w:after="100"/>
      <w:ind w:left="1760"/>
    </w:pPr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488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B0AD7F-341A-405E-916A-3F1432BF8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794</TotalTime>
  <Pages>1</Pages>
  <Words>8395</Words>
  <Characters>47857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Евгений</cp:lastModifiedBy>
  <cp:revision>29</cp:revision>
  <dcterms:created xsi:type="dcterms:W3CDTF">2015-12-25T06:44:00Z</dcterms:created>
  <dcterms:modified xsi:type="dcterms:W3CDTF">2016-03-23T20:03:00Z</dcterms:modified>
</cp:coreProperties>
</file>